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6D9260" w14:textId="77777777" w:rsidR="00176B3E" w:rsidRPr="00E74490" w:rsidRDefault="00176B3E" w:rsidP="00176B3E">
      <w:pPr>
        <w:jc w:val="center"/>
        <w:rPr>
          <w:rFonts w:asciiTheme="minorHAnsi" w:hAnsiTheme="minorHAnsi"/>
          <w:bCs/>
          <w:sz w:val="24"/>
          <w:szCs w:val="24"/>
        </w:rPr>
      </w:pPr>
      <w:r w:rsidRPr="00E74490">
        <w:rPr>
          <w:rFonts w:asciiTheme="minorHAnsi" w:hAnsiTheme="minorHAnsi"/>
          <w:bCs/>
          <w:sz w:val="24"/>
          <w:szCs w:val="24"/>
        </w:rPr>
        <w:t>UNIVERZA V LJUBLJANI</w:t>
      </w:r>
    </w:p>
    <w:p w14:paraId="09956450" w14:textId="77777777" w:rsidR="00176B3E" w:rsidRPr="00E74490" w:rsidRDefault="00176B3E" w:rsidP="00176B3E">
      <w:pPr>
        <w:jc w:val="center"/>
        <w:rPr>
          <w:rFonts w:asciiTheme="minorHAnsi" w:hAnsiTheme="minorHAnsi"/>
          <w:bCs/>
          <w:sz w:val="24"/>
          <w:szCs w:val="24"/>
        </w:rPr>
      </w:pPr>
      <w:r w:rsidRPr="00E74490">
        <w:rPr>
          <w:rFonts w:asciiTheme="minorHAnsi" w:hAnsiTheme="minorHAnsi"/>
          <w:bCs/>
          <w:sz w:val="24"/>
          <w:szCs w:val="24"/>
        </w:rPr>
        <w:t>FAKULTETA ZA STROJNIŠTVO</w:t>
      </w:r>
    </w:p>
    <w:p w14:paraId="43361912" w14:textId="77777777" w:rsidR="00176B3E" w:rsidRPr="00E74490" w:rsidRDefault="00176B3E" w:rsidP="00176B3E">
      <w:pPr>
        <w:jc w:val="center"/>
        <w:rPr>
          <w:rFonts w:asciiTheme="minorHAnsi" w:hAnsiTheme="minorHAnsi"/>
          <w:bCs/>
          <w:sz w:val="24"/>
          <w:szCs w:val="24"/>
        </w:rPr>
      </w:pPr>
      <w:r w:rsidRPr="00E74490">
        <w:rPr>
          <w:rFonts w:asciiTheme="minorHAnsi" w:hAnsiTheme="minorHAnsi"/>
          <w:bCs/>
          <w:sz w:val="24"/>
          <w:szCs w:val="24"/>
        </w:rPr>
        <w:t>Aškerčeva 6, 1000 LJUBLJANA</w:t>
      </w:r>
    </w:p>
    <w:p w14:paraId="0D6C905F" w14:textId="77777777" w:rsidR="00176B3E" w:rsidRPr="00E74490" w:rsidRDefault="00176B3E" w:rsidP="00176B3E">
      <w:pPr>
        <w:jc w:val="center"/>
        <w:rPr>
          <w:rFonts w:asciiTheme="minorHAnsi" w:hAnsiTheme="minorHAnsi"/>
          <w:bCs/>
          <w:sz w:val="24"/>
          <w:szCs w:val="24"/>
        </w:rPr>
      </w:pPr>
    </w:p>
    <w:p w14:paraId="18EB5545" w14:textId="77777777" w:rsidR="00176B3E" w:rsidRPr="00E74490" w:rsidRDefault="00176B3E" w:rsidP="00176B3E">
      <w:pPr>
        <w:jc w:val="center"/>
        <w:rPr>
          <w:rFonts w:asciiTheme="minorHAnsi" w:hAnsiTheme="minorHAnsi"/>
          <w:sz w:val="24"/>
          <w:szCs w:val="24"/>
        </w:rPr>
      </w:pPr>
    </w:p>
    <w:p w14:paraId="1732F9DB" w14:textId="77777777" w:rsidR="00176B3E" w:rsidRPr="00E74490" w:rsidRDefault="00176B3E" w:rsidP="00176B3E">
      <w:pPr>
        <w:jc w:val="center"/>
        <w:rPr>
          <w:rFonts w:asciiTheme="minorHAnsi" w:hAnsiTheme="minorHAnsi"/>
          <w:sz w:val="24"/>
          <w:szCs w:val="24"/>
        </w:rPr>
      </w:pPr>
    </w:p>
    <w:p w14:paraId="19A80C78" w14:textId="77777777" w:rsidR="00176B3E" w:rsidRPr="00E74490" w:rsidRDefault="00176B3E" w:rsidP="00176B3E">
      <w:pPr>
        <w:rPr>
          <w:rFonts w:asciiTheme="minorHAnsi" w:hAnsiTheme="minorHAnsi"/>
          <w:sz w:val="24"/>
          <w:szCs w:val="24"/>
        </w:rPr>
      </w:pPr>
    </w:p>
    <w:p w14:paraId="5EF31D20" w14:textId="77777777" w:rsidR="00176B3E" w:rsidRPr="00E74490" w:rsidRDefault="00176B3E" w:rsidP="00176B3E">
      <w:pPr>
        <w:rPr>
          <w:rFonts w:asciiTheme="minorHAnsi" w:hAnsiTheme="minorHAnsi"/>
          <w:sz w:val="24"/>
          <w:szCs w:val="24"/>
        </w:rPr>
      </w:pPr>
    </w:p>
    <w:p w14:paraId="2FB1440B" w14:textId="77777777" w:rsidR="00176B3E" w:rsidRPr="00E74490" w:rsidRDefault="00176B3E" w:rsidP="00176B3E">
      <w:pPr>
        <w:pStyle w:val="Heading4"/>
        <w:rPr>
          <w:rFonts w:asciiTheme="minorHAnsi" w:hAnsiTheme="minorHAnsi" w:cs="Arial"/>
          <w:bCs w:val="0"/>
          <w:sz w:val="24"/>
          <w:szCs w:val="24"/>
        </w:rPr>
      </w:pPr>
      <w:r w:rsidRPr="00E74490">
        <w:rPr>
          <w:rFonts w:asciiTheme="minorHAnsi" w:hAnsiTheme="minorHAnsi" w:cs="Arial"/>
          <w:bCs w:val="0"/>
          <w:sz w:val="24"/>
          <w:szCs w:val="24"/>
        </w:rPr>
        <w:t xml:space="preserve"> </w:t>
      </w:r>
    </w:p>
    <w:p w14:paraId="3E8C37A8" w14:textId="77777777" w:rsidR="00176B3E" w:rsidRPr="00E74490" w:rsidRDefault="00176B3E" w:rsidP="00176B3E">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RAZPISNA  DOKUMENTACIJA</w:t>
      </w:r>
    </w:p>
    <w:p w14:paraId="244003D2" w14:textId="77777777" w:rsidR="00176B3E" w:rsidRPr="00E74490" w:rsidRDefault="00176B3E" w:rsidP="00176B3E">
      <w:pPr>
        <w:pStyle w:val="Heading4"/>
        <w:jc w:val="center"/>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cs="Arial"/>
          <w:b w:val="0"/>
          <w:bCs w:val="0"/>
          <w:i w:val="0"/>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ZA ODDAJO JAVNEGA NAROČILA</w:t>
      </w:r>
    </w:p>
    <w:p w14:paraId="46DF5652" w14:textId="77777777" w:rsidR="00176B3E" w:rsidRPr="00E74490" w:rsidRDefault="00176B3E" w:rsidP="00176B3E">
      <w:pPr>
        <w:jc w:val="center"/>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E74490">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PO </w:t>
      </w:r>
      <w:r>
        <w:rPr>
          <w:rFonts w:asciiTheme="minorHAnsi" w:hAnsiTheme="minorHAnsi"/>
          <w:sz w:val="24"/>
          <w:szCs w:val="24"/>
          <w14:shadow w14:blurRad="50800" w14:dist="0" w14:dir="0" w14:sx="100000" w14:sy="100000" w14:kx="0" w14:ky="0" w14:algn="tl">
            <w14:srgbClr w14:val="000000"/>
          </w14:shadow>
          <w14:textOutline w14:w="8890" w14:cap="flat" w14:cmpd="sng" w14:algn="ctr">
            <w14:no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POSTOPKU ODDAJE NAROČILA MALE VREDNOSTI</w:t>
      </w:r>
    </w:p>
    <w:p w14:paraId="00FF6920" w14:textId="77777777" w:rsidR="00176B3E" w:rsidRPr="00E74490" w:rsidRDefault="00176B3E" w:rsidP="00176B3E">
      <w:pPr>
        <w:jc w:val="center"/>
        <w:rPr>
          <w:rFonts w:asciiTheme="minorHAnsi" w:hAnsiTheme="minorHAnsi"/>
          <w:sz w:val="24"/>
          <w:szCs w:val="24"/>
        </w:rPr>
      </w:pPr>
    </w:p>
    <w:p w14:paraId="6170A23A" w14:textId="77777777" w:rsidR="00176B3E" w:rsidRPr="00E74490" w:rsidRDefault="00176B3E" w:rsidP="00176B3E">
      <w:pPr>
        <w:jc w:val="center"/>
        <w:rPr>
          <w:rFonts w:asciiTheme="minorHAnsi" w:hAnsiTheme="minorHAnsi"/>
          <w:sz w:val="24"/>
          <w:szCs w:val="24"/>
        </w:rPr>
      </w:pPr>
    </w:p>
    <w:p w14:paraId="390C6E5A" w14:textId="77777777" w:rsidR="00176B3E" w:rsidRDefault="00176B3E" w:rsidP="00176B3E">
      <w:pPr>
        <w:jc w:val="center"/>
        <w:rPr>
          <w:rFonts w:asciiTheme="minorHAnsi" w:hAnsiTheme="minorHAnsi"/>
          <w:sz w:val="24"/>
          <w:szCs w:val="24"/>
        </w:rPr>
      </w:pPr>
    </w:p>
    <w:p w14:paraId="2CF24B7D" w14:textId="77777777" w:rsidR="00176B3E" w:rsidRDefault="00176B3E" w:rsidP="00176B3E">
      <w:pPr>
        <w:jc w:val="center"/>
        <w:rPr>
          <w:rFonts w:asciiTheme="minorHAnsi" w:hAnsiTheme="minorHAnsi"/>
          <w:sz w:val="24"/>
          <w:szCs w:val="24"/>
        </w:rPr>
      </w:pPr>
    </w:p>
    <w:p w14:paraId="6646B740" w14:textId="77777777" w:rsidR="00176B3E" w:rsidRPr="00E74490" w:rsidRDefault="00176B3E" w:rsidP="00176B3E">
      <w:pPr>
        <w:jc w:val="center"/>
        <w:rPr>
          <w:rFonts w:asciiTheme="minorHAnsi" w:hAnsiTheme="minorHAnsi"/>
          <w:sz w:val="24"/>
          <w:szCs w:val="24"/>
        </w:rPr>
      </w:pPr>
    </w:p>
    <w:p w14:paraId="41F0FEF9" w14:textId="77777777" w:rsidR="00176B3E" w:rsidRPr="00E74490" w:rsidRDefault="00176B3E" w:rsidP="00176B3E">
      <w:pPr>
        <w:jc w:val="center"/>
        <w:rPr>
          <w:rFonts w:asciiTheme="minorHAnsi" w:hAnsiTheme="minorHAnsi"/>
          <w:sz w:val="24"/>
          <w:szCs w:val="24"/>
        </w:rPr>
      </w:pPr>
    </w:p>
    <w:p w14:paraId="55725F70" w14:textId="77777777" w:rsidR="00176B3E" w:rsidRPr="00E74490" w:rsidRDefault="00176B3E" w:rsidP="00176B3E">
      <w:pPr>
        <w:jc w:val="center"/>
        <w:rPr>
          <w:rFonts w:asciiTheme="minorHAnsi" w:hAnsiTheme="minorHAnsi"/>
          <w:sz w:val="24"/>
          <w:szCs w:val="24"/>
        </w:rPr>
      </w:pPr>
    </w:p>
    <w:p w14:paraId="1FC42262" w14:textId="77777777" w:rsidR="00176B3E" w:rsidRPr="00E74490" w:rsidRDefault="00176B3E" w:rsidP="00176B3E">
      <w:pPr>
        <w:jc w:val="center"/>
        <w:rPr>
          <w:rFonts w:asciiTheme="minorHAnsi" w:hAnsiTheme="minorHAnsi"/>
          <w:sz w:val="32"/>
          <w:szCs w:val="32"/>
        </w:rPr>
      </w:pPr>
      <w:r w:rsidRPr="00E74490">
        <w:rPr>
          <w:rFonts w:asciiTheme="minorHAnsi" w:hAnsiTheme="minorHAnsi"/>
          <w:sz w:val="32"/>
          <w:szCs w:val="32"/>
        </w:rPr>
        <w:t>Predmet javnega naročila:</w:t>
      </w:r>
    </w:p>
    <w:p w14:paraId="21B64F77" w14:textId="5446431A" w:rsidR="00176B3E" w:rsidRPr="00F662BA" w:rsidRDefault="00176B3E" w:rsidP="007D6D47">
      <w:pPr>
        <w:jc w:val="center"/>
        <w:rPr>
          <w:rFonts w:asciiTheme="minorHAnsi" w:hAnsiTheme="minorHAnsi"/>
          <w:bCs/>
          <w:sz w:val="40"/>
          <w:szCs w:val="40"/>
        </w:rPr>
      </w:pPr>
      <w:r w:rsidRPr="00F662BA">
        <w:rPr>
          <w:b/>
          <w:sz w:val="40"/>
          <w:szCs w:val="40"/>
        </w:rPr>
        <w:t xml:space="preserve">NAKUP IN DOBAVA </w:t>
      </w:r>
      <w:r w:rsidR="003F4708">
        <w:rPr>
          <w:b/>
          <w:sz w:val="40"/>
          <w:szCs w:val="40"/>
        </w:rPr>
        <w:t xml:space="preserve">NOVEGA </w:t>
      </w:r>
      <w:r w:rsidR="007D6D47">
        <w:rPr>
          <w:b/>
          <w:sz w:val="40"/>
          <w:szCs w:val="40"/>
        </w:rPr>
        <w:t>MODULARNEGA RAZISKOVALNEGA SISTEMA ZA ANALIZO TOPLOTNIH STIKAL</w:t>
      </w:r>
    </w:p>
    <w:p w14:paraId="6A1346B8" w14:textId="77777777" w:rsidR="00176B3E" w:rsidRPr="00E74490" w:rsidRDefault="00176B3E" w:rsidP="00176B3E">
      <w:pPr>
        <w:ind w:right="-51"/>
        <w:rPr>
          <w:rFonts w:asciiTheme="minorHAnsi" w:hAnsiTheme="minorHAnsi"/>
          <w:sz w:val="24"/>
          <w:szCs w:val="24"/>
        </w:rPr>
      </w:pPr>
    </w:p>
    <w:p w14:paraId="008CED6B" w14:textId="77777777" w:rsidR="00176B3E" w:rsidRPr="00E74490" w:rsidRDefault="00176B3E" w:rsidP="00176B3E">
      <w:pPr>
        <w:ind w:right="-51"/>
        <w:rPr>
          <w:rFonts w:asciiTheme="minorHAnsi" w:hAnsiTheme="minorHAnsi"/>
          <w:sz w:val="24"/>
          <w:szCs w:val="24"/>
        </w:rPr>
      </w:pPr>
    </w:p>
    <w:p w14:paraId="397CDCEA" w14:textId="77777777" w:rsidR="00176B3E" w:rsidRPr="00E74490" w:rsidRDefault="00176B3E" w:rsidP="00176B3E">
      <w:pPr>
        <w:jc w:val="center"/>
        <w:rPr>
          <w:rFonts w:asciiTheme="minorHAnsi" w:hAnsiTheme="minorHAnsi" w:cs="Calibri"/>
          <w:sz w:val="24"/>
          <w:szCs w:val="24"/>
        </w:rPr>
      </w:pPr>
    </w:p>
    <w:p w14:paraId="0633DBF2" w14:textId="77777777" w:rsidR="00176B3E" w:rsidRPr="00E74490" w:rsidRDefault="00176B3E" w:rsidP="00176B3E">
      <w:pPr>
        <w:jc w:val="center"/>
        <w:rPr>
          <w:rFonts w:asciiTheme="minorHAnsi" w:hAnsiTheme="minorHAnsi" w:cs="Calibri"/>
          <w:sz w:val="24"/>
          <w:szCs w:val="24"/>
          <w:u w:val="single"/>
        </w:rPr>
      </w:pPr>
      <w:r w:rsidRPr="00E74490">
        <w:rPr>
          <w:rFonts w:asciiTheme="minorHAnsi" w:hAnsiTheme="minorHAnsi" w:cs="Calibri"/>
          <w:sz w:val="24"/>
          <w:szCs w:val="24"/>
        </w:rPr>
        <w:t xml:space="preserve">Javno naročilo je objavljeno na Portalu javnih naročil </w:t>
      </w:r>
      <w:hyperlink r:id="rId9" w:history="1">
        <w:r w:rsidRPr="00E74490">
          <w:rPr>
            <w:rStyle w:val="Hyperlink"/>
            <w:rFonts w:asciiTheme="minorHAnsi" w:eastAsiaTheme="majorEastAsia" w:hAnsiTheme="minorHAnsi" w:cs="Calibri"/>
            <w:sz w:val="24"/>
            <w:szCs w:val="24"/>
          </w:rPr>
          <w:t>www.enarocanje.si</w:t>
        </w:r>
      </w:hyperlink>
      <w:r w:rsidRPr="00E74490">
        <w:rPr>
          <w:rFonts w:asciiTheme="minorHAnsi" w:hAnsiTheme="minorHAnsi" w:cs="Calibri"/>
          <w:sz w:val="24"/>
          <w:szCs w:val="24"/>
          <w:u w:val="single"/>
        </w:rPr>
        <w:t>.</w:t>
      </w:r>
      <w:r w:rsidR="00D5324A">
        <w:rPr>
          <w:rFonts w:asciiTheme="minorHAnsi" w:hAnsiTheme="minorHAnsi" w:cs="Calibri"/>
          <w:sz w:val="24"/>
          <w:szCs w:val="24"/>
          <w:u w:val="single"/>
        </w:rPr>
        <w:t xml:space="preserve"> </w:t>
      </w:r>
      <w:r w:rsidR="00D5324A" w:rsidRPr="00D5324A">
        <w:rPr>
          <w:rFonts w:asciiTheme="minorHAnsi" w:hAnsiTheme="minorHAnsi" w:cs="Calibri"/>
          <w:sz w:val="24"/>
          <w:szCs w:val="24"/>
        </w:rPr>
        <w:t xml:space="preserve">in na spletnem naslovu </w:t>
      </w:r>
      <w:r w:rsidR="00D5324A">
        <w:rPr>
          <w:rFonts w:asciiTheme="minorHAnsi" w:hAnsiTheme="minorHAnsi" w:cs="Calibri"/>
          <w:sz w:val="24"/>
          <w:szCs w:val="24"/>
          <w:u w:val="single"/>
        </w:rPr>
        <w:t>https://ejn.gov.si/eJN2</w:t>
      </w:r>
    </w:p>
    <w:p w14:paraId="0E89972D" w14:textId="765D13AD" w:rsidR="00176B3E" w:rsidRPr="00B96B19" w:rsidRDefault="00176B3E" w:rsidP="00176B3E">
      <w:pPr>
        <w:jc w:val="center"/>
        <w:rPr>
          <w:rFonts w:asciiTheme="minorHAnsi" w:hAnsiTheme="minorHAnsi" w:cs="Calibri"/>
          <w:sz w:val="24"/>
          <w:szCs w:val="24"/>
        </w:rPr>
      </w:pPr>
      <w:r w:rsidRPr="00B96B19">
        <w:rPr>
          <w:rFonts w:asciiTheme="minorHAnsi" w:hAnsiTheme="minorHAnsi" w:cs="Calibri"/>
          <w:sz w:val="24"/>
          <w:szCs w:val="24"/>
        </w:rPr>
        <w:t xml:space="preserve">Datum objave: </w:t>
      </w:r>
      <w:r w:rsidR="00012A73">
        <w:rPr>
          <w:rFonts w:asciiTheme="minorHAnsi" w:hAnsiTheme="minorHAnsi" w:cs="Calibri"/>
          <w:sz w:val="24"/>
          <w:szCs w:val="24"/>
        </w:rPr>
        <w:t>22.01.2020</w:t>
      </w:r>
      <w:r w:rsidRPr="00B96B19">
        <w:rPr>
          <w:rFonts w:asciiTheme="minorHAnsi" w:hAnsiTheme="minorHAnsi" w:cs="Calibri"/>
          <w:sz w:val="24"/>
          <w:szCs w:val="24"/>
        </w:rPr>
        <w:t>, številka objave na portalu</w:t>
      </w:r>
      <w:r w:rsidR="00E801C5">
        <w:rPr>
          <w:rFonts w:asciiTheme="minorHAnsi" w:hAnsiTheme="minorHAnsi" w:cs="Calibri"/>
          <w:sz w:val="24"/>
          <w:szCs w:val="24"/>
        </w:rPr>
        <w:t xml:space="preserve"> </w:t>
      </w:r>
      <w:r w:rsidR="00686FE3">
        <w:rPr>
          <w:rFonts w:asciiTheme="minorHAnsi" w:hAnsiTheme="minorHAnsi" w:cs="Calibri"/>
          <w:sz w:val="24"/>
          <w:szCs w:val="24"/>
        </w:rPr>
        <w:t xml:space="preserve"> </w:t>
      </w:r>
      <w:r w:rsidR="00117C23">
        <w:rPr>
          <w:rFonts w:asciiTheme="minorHAnsi" w:hAnsiTheme="minorHAnsi" w:cs="Calibri"/>
          <w:sz w:val="24"/>
          <w:szCs w:val="24"/>
        </w:rPr>
        <w:t>JN000333/2020-W01</w:t>
      </w:r>
    </w:p>
    <w:p w14:paraId="4F795F08" w14:textId="77777777" w:rsidR="00176B3E" w:rsidRPr="00E74490" w:rsidRDefault="00176B3E" w:rsidP="00176B3E">
      <w:pPr>
        <w:jc w:val="center"/>
        <w:rPr>
          <w:rFonts w:asciiTheme="minorHAnsi" w:hAnsiTheme="minorHAnsi" w:cs="Calibri"/>
          <w:sz w:val="24"/>
          <w:szCs w:val="24"/>
        </w:rPr>
      </w:pPr>
    </w:p>
    <w:p w14:paraId="7E3F8CE5" w14:textId="77777777" w:rsidR="00176B3E" w:rsidRPr="00E74490" w:rsidRDefault="00176B3E" w:rsidP="00176B3E">
      <w:pPr>
        <w:jc w:val="center"/>
        <w:rPr>
          <w:rFonts w:asciiTheme="minorHAnsi" w:hAnsiTheme="minorHAnsi" w:cs="Calibri"/>
          <w:sz w:val="24"/>
          <w:szCs w:val="24"/>
        </w:rPr>
      </w:pPr>
    </w:p>
    <w:p w14:paraId="670D28F9" w14:textId="77777777" w:rsidR="00176B3E" w:rsidRPr="00E74490" w:rsidRDefault="00176B3E" w:rsidP="00176B3E">
      <w:pPr>
        <w:rPr>
          <w:rFonts w:asciiTheme="minorHAnsi" w:hAnsiTheme="minorHAnsi" w:cs="Calibri"/>
          <w:sz w:val="24"/>
          <w:szCs w:val="24"/>
        </w:rPr>
      </w:pPr>
    </w:p>
    <w:p w14:paraId="7EE9B4FD" w14:textId="77777777" w:rsidR="00176B3E" w:rsidRPr="00E74490" w:rsidRDefault="00176B3E" w:rsidP="00176B3E">
      <w:pPr>
        <w:rPr>
          <w:rFonts w:asciiTheme="minorHAnsi" w:hAnsiTheme="minorHAnsi" w:cs="Calibri"/>
          <w:sz w:val="24"/>
          <w:szCs w:val="24"/>
        </w:rPr>
      </w:pPr>
    </w:p>
    <w:p w14:paraId="66D15AA0" w14:textId="77777777" w:rsidR="00176B3E" w:rsidRDefault="00176B3E" w:rsidP="00176B3E">
      <w:pPr>
        <w:pStyle w:val="CM2"/>
        <w:jc w:val="center"/>
        <w:rPr>
          <w:rFonts w:asciiTheme="minorHAnsi" w:hAnsiTheme="minorHAnsi" w:cs="Calibri"/>
          <w:bCs/>
        </w:rPr>
      </w:pPr>
    </w:p>
    <w:p w14:paraId="088E8AC3" w14:textId="77777777" w:rsidR="00176B3E" w:rsidRDefault="00176B3E" w:rsidP="00176B3E">
      <w:pPr>
        <w:pStyle w:val="CM2"/>
        <w:jc w:val="center"/>
        <w:rPr>
          <w:rFonts w:asciiTheme="minorHAnsi" w:hAnsiTheme="minorHAnsi" w:cs="Calibri"/>
          <w:bCs/>
        </w:rPr>
      </w:pPr>
    </w:p>
    <w:p w14:paraId="5F6E1E20" w14:textId="77777777" w:rsidR="00176B3E" w:rsidRDefault="00176B3E" w:rsidP="00176B3E">
      <w:pPr>
        <w:pStyle w:val="CM2"/>
        <w:jc w:val="center"/>
        <w:rPr>
          <w:rFonts w:asciiTheme="minorHAnsi" w:hAnsiTheme="minorHAnsi" w:cs="Calibri"/>
          <w:bCs/>
        </w:rPr>
      </w:pPr>
    </w:p>
    <w:p w14:paraId="1E868FD0" w14:textId="77777777" w:rsidR="00176B3E" w:rsidRDefault="00176B3E" w:rsidP="00176B3E">
      <w:pPr>
        <w:pStyle w:val="CM2"/>
        <w:jc w:val="center"/>
        <w:rPr>
          <w:rFonts w:asciiTheme="minorHAnsi" w:hAnsiTheme="minorHAnsi" w:cs="Calibri"/>
          <w:bCs/>
        </w:rPr>
      </w:pPr>
    </w:p>
    <w:p w14:paraId="2B47DE67" w14:textId="3DFB0B46" w:rsidR="00176B3E" w:rsidRPr="00E74490" w:rsidRDefault="007D6D47" w:rsidP="00176B3E">
      <w:pPr>
        <w:pStyle w:val="CM2"/>
        <w:jc w:val="center"/>
        <w:rPr>
          <w:rFonts w:asciiTheme="minorHAnsi" w:hAnsiTheme="minorHAnsi" w:cs="Calibri"/>
        </w:rPr>
      </w:pPr>
      <w:r>
        <w:rPr>
          <w:rFonts w:asciiTheme="minorHAnsi" w:hAnsiTheme="minorHAnsi" w:cs="Calibri"/>
          <w:bCs/>
        </w:rPr>
        <w:t>Januar 2020</w:t>
      </w:r>
    </w:p>
    <w:p w14:paraId="7F2BE5F6" w14:textId="77777777" w:rsidR="00176B3E" w:rsidRPr="00E74490" w:rsidRDefault="00176B3E" w:rsidP="00176B3E">
      <w:pPr>
        <w:rPr>
          <w:rFonts w:asciiTheme="minorHAnsi" w:hAnsiTheme="minorHAnsi"/>
          <w:sz w:val="24"/>
          <w:szCs w:val="24"/>
        </w:rPr>
      </w:pPr>
    </w:p>
    <w:p w14:paraId="522218AF" w14:textId="77777777" w:rsidR="00176B3E" w:rsidRDefault="00176B3E" w:rsidP="00176B3E">
      <w:pPr>
        <w:autoSpaceDE w:val="0"/>
        <w:autoSpaceDN w:val="0"/>
        <w:adjustRightInd w:val="0"/>
        <w:jc w:val="center"/>
        <w:rPr>
          <w:rFonts w:asciiTheme="minorHAnsi" w:hAnsiTheme="minorHAnsi"/>
          <w:b/>
          <w:sz w:val="24"/>
          <w:szCs w:val="24"/>
        </w:rPr>
      </w:pPr>
    </w:p>
    <w:p w14:paraId="590867EE" w14:textId="77777777" w:rsidR="00AC60DE" w:rsidRDefault="00AC60DE" w:rsidP="00176B3E">
      <w:pPr>
        <w:autoSpaceDE w:val="0"/>
        <w:autoSpaceDN w:val="0"/>
        <w:adjustRightInd w:val="0"/>
        <w:jc w:val="center"/>
        <w:rPr>
          <w:rFonts w:asciiTheme="minorHAnsi" w:hAnsiTheme="minorHAnsi"/>
          <w:b/>
          <w:sz w:val="24"/>
          <w:szCs w:val="24"/>
        </w:rPr>
      </w:pPr>
    </w:p>
    <w:p w14:paraId="32880900" w14:textId="77777777" w:rsidR="00AC60DE" w:rsidRDefault="00AC60DE" w:rsidP="00176B3E">
      <w:pPr>
        <w:autoSpaceDE w:val="0"/>
        <w:autoSpaceDN w:val="0"/>
        <w:adjustRightInd w:val="0"/>
        <w:jc w:val="center"/>
        <w:rPr>
          <w:rFonts w:asciiTheme="minorHAnsi" w:hAnsiTheme="minorHAnsi"/>
          <w:b/>
          <w:sz w:val="24"/>
          <w:szCs w:val="24"/>
        </w:rPr>
      </w:pPr>
    </w:p>
    <w:p w14:paraId="27CE224A" w14:textId="77777777" w:rsidR="00AC60DE" w:rsidRDefault="00AC60DE" w:rsidP="00176B3E">
      <w:pPr>
        <w:autoSpaceDE w:val="0"/>
        <w:autoSpaceDN w:val="0"/>
        <w:adjustRightInd w:val="0"/>
        <w:jc w:val="center"/>
        <w:rPr>
          <w:rFonts w:asciiTheme="minorHAnsi" w:hAnsiTheme="minorHAnsi"/>
          <w:b/>
          <w:sz w:val="24"/>
          <w:szCs w:val="24"/>
        </w:rPr>
      </w:pPr>
    </w:p>
    <w:p w14:paraId="2A0629D4" w14:textId="77777777" w:rsidR="00AC60DE" w:rsidRDefault="00AC60DE" w:rsidP="00176B3E">
      <w:pPr>
        <w:autoSpaceDE w:val="0"/>
        <w:autoSpaceDN w:val="0"/>
        <w:adjustRightInd w:val="0"/>
        <w:jc w:val="center"/>
        <w:rPr>
          <w:rFonts w:asciiTheme="minorHAnsi" w:hAnsiTheme="minorHAnsi"/>
          <w:b/>
          <w:sz w:val="24"/>
          <w:szCs w:val="24"/>
        </w:rPr>
      </w:pPr>
    </w:p>
    <w:p w14:paraId="497F85A7" w14:textId="77777777" w:rsidR="00AC60DE" w:rsidRDefault="00AC60DE" w:rsidP="00176B3E">
      <w:pPr>
        <w:autoSpaceDE w:val="0"/>
        <w:autoSpaceDN w:val="0"/>
        <w:adjustRightInd w:val="0"/>
        <w:jc w:val="center"/>
        <w:rPr>
          <w:rFonts w:asciiTheme="minorHAnsi" w:hAnsiTheme="minorHAnsi"/>
          <w:b/>
          <w:sz w:val="24"/>
          <w:szCs w:val="24"/>
        </w:rPr>
      </w:pPr>
    </w:p>
    <w:p w14:paraId="0119D768" w14:textId="77777777" w:rsidR="00176B3E" w:rsidRPr="00E74490" w:rsidRDefault="00176B3E" w:rsidP="00176B3E">
      <w:pPr>
        <w:pStyle w:val="Heading1"/>
        <w:keepNext/>
        <w:keepLines/>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480" w:beforeAutospacing="0" w:after="0" w:afterAutospacing="0"/>
        <w:ind w:left="284" w:hanging="284"/>
        <w:jc w:val="both"/>
        <w:rPr>
          <w:rFonts w:asciiTheme="minorHAnsi" w:hAnsiTheme="minorHAnsi"/>
          <w:color w:val="000000" w:themeColor="text1"/>
          <w:sz w:val="24"/>
          <w:szCs w:val="24"/>
        </w:rPr>
      </w:pPr>
      <w:r w:rsidRPr="00E74490">
        <w:rPr>
          <w:rFonts w:asciiTheme="minorHAnsi" w:hAnsiTheme="minorHAnsi"/>
          <w:color w:val="000000" w:themeColor="text1"/>
          <w:sz w:val="24"/>
          <w:szCs w:val="24"/>
        </w:rPr>
        <w:lastRenderedPageBreak/>
        <w:t>POVABILO K ODDAJI PONUDBE</w:t>
      </w:r>
    </w:p>
    <w:p w14:paraId="005AB39D" w14:textId="034374E4" w:rsidR="00176B3E" w:rsidRPr="00E74490" w:rsidRDefault="00176B3E" w:rsidP="00C40E0B">
      <w:pPr>
        <w:jc w:val="both"/>
        <w:rPr>
          <w:rFonts w:asciiTheme="minorHAnsi" w:hAnsiTheme="minorHAnsi"/>
          <w:sz w:val="24"/>
          <w:szCs w:val="24"/>
        </w:rPr>
      </w:pPr>
      <w:r w:rsidRPr="00E74490">
        <w:rPr>
          <w:rFonts w:asciiTheme="minorHAnsi" w:hAnsiTheme="minorHAnsi"/>
          <w:sz w:val="24"/>
          <w:szCs w:val="24"/>
        </w:rPr>
        <w:t>Naročnik UNIVERZA V LJUBLJANI, FAKULTETA ZA STROJNIŠTVO, Aškerčeva 6, 1000 Ljubljana (v nadaljevanju: naročnik) je na Portalu javnih naročil objavil obvestilo o javnem naročilu (v nadaljevanju: javni razpis), katerega predmet je »</w:t>
      </w:r>
      <w:r w:rsidR="001A07A9">
        <w:rPr>
          <w:rFonts w:asciiTheme="minorHAnsi" w:hAnsiTheme="minorHAnsi"/>
          <w:b/>
          <w:sz w:val="24"/>
          <w:szCs w:val="24"/>
        </w:rPr>
        <w:t>Nakup in dobava</w:t>
      </w:r>
      <w:r w:rsidR="00220954">
        <w:rPr>
          <w:rFonts w:asciiTheme="minorHAnsi" w:hAnsiTheme="minorHAnsi"/>
          <w:b/>
          <w:sz w:val="24"/>
          <w:szCs w:val="24"/>
        </w:rPr>
        <w:t xml:space="preserve"> novega</w:t>
      </w:r>
      <w:r w:rsidR="001A07A9">
        <w:rPr>
          <w:rFonts w:asciiTheme="minorHAnsi" w:hAnsiTheme="minorHAnsi"/>
          <w:b/>
          <w:sz w:val="24"/>
          <w:szCs w:val="24"/>
        </w:rPr>
        <w:t xml:space="preserve"> </w:t>
      </w:r>
      <w:r w:rsidR="00CA4A8D">
        <w:rPr>
          <w:rFonts w:asciiTheme="minorHAnsi" w:hAnsiTheme="minorHAnsi"/>
          <w:b/>
          <w:sz w:val="24"/>
          <w:szCs w:val="24"/>
        </w:rPr>
        <w:t>modularnega raziskovalnega sistema za analizo toplotnih stikal</w:t>
      </w:r>
      <w:r>
        <w:rPr>
          <w:rFonts w:asciiTheme="minorHAnsi" w:hAnsiTheme="minorHAnsi"/>
          <w:sz w:val="24"/>
          <w:szCs w:val="24"/>
        </w:rPr>
        <w:t xml:space="preserve">« </w:t>
      </w:r>
      <w:r w:rsidRPr="00E74490">
        <w:rPr>
          <w:rFonts w:asciiTheme="minorHAnsi" w:hAnsiTheme="minorHAnsi"/>
          <w:sz w:val="24"/>
          <w:szCs w:val="24"/>
        </w:rPr>
        <w:t>po postopku naročil male vrednosti. Naročnik vabi vse zainteresirane ponudnike, da</w:t>
      </w:r>
      <w:r>
        <w:rPr>
          <w:rFonts w:asciiTheme="minorHAnsi" w:hAnsiTheme="minorHAnsi"/>
          <w:sz w:val="24"/>
          <w:szCs w:val="24"/>
        </w:rPr>
        <w:t xml:space="preserve"> </w:t>
      </w:r>
      <w:r w:rsidRPr="00E74490">
        <w:rPr>
          <w:rFonts w:asciiTheme="minorHAnsi" w:hAnsiTheme="minorHAnsi"/>
          <w:sz w:val="24"/>
          <w:szCs w:val="24"/>
        </w:rPr>
        <w:t xml:space="preserve"> predložijo svojo ponudbo na javni razpis v skladu z navodili za izdelavo ponudbe. Ponudbe morajo biti v celoti pripravljene v skladu z razpisno dokumentacijo</w:t>
      </w:r>
      <w:r>
        <w:rPr>
          <w:rFonts w:asciiTheme="minorHAnsi" w:hAnsiTheme="minorHAnsi"/>
          <w:sz w:val="24"/>
          <w:szCs w:val="24"/>
        </w:rPr>
        <w:t>,</w:t>
      </w:r>
      <w:r w:rsidRPr="00E74490">
        <w:rPr>
          <w:rFonts w:asciiTheme="minorHAnsi" w:hAnsiTheme="minorHAnsi"/>
          <w:sz w:val="24"/>
          <w:szCs w:val="24"/>
        </w:rPr>
        <w:t xml:space="preserve"> ter izpolnjevati vse pogoje za udeležbo na predmetnem javnem razpisu.</w:t>
      </w:r>
    </w:p>
    <w:p w14:paraId="32A93094" w14:textId="77777777" w:rsidR="00176B3E" w:rsidRPr="00E74490" w:rsidRDefault="00176B3E" w:rsidP="00176B3E">
      <w:pPr>
        <w:jc w:val="both"/>
        <w:rPr>
          <w:rFonts w:asciiTheme="minorHAnsi" w:hAnsiTheme="minorHAnsi"/>
          <w:b/>
          <w:sz w:val="24"/>
          <w:szCs w:val="24"/>
        </w:rPr>
      </w:pPr>
    </w:p>
    <w:p w14:paraId="1FB96D7E" w14:textId="77777777" w:rsidR="00176B3E" w:rsidRPr="00E74490" w:rsidRDefault="00176B3E" w:rsidP="00176B3E">
      <w:pPr>
        <w:pStyle w:val="Heading2"/>
        <w:numPr>
          <w:ilvl w:val="1"/>
          <w:numId w:val="1"/>
        </w:numPr>
        <w:spacing w:before="0" w:line="240" w:lineRule="auto"/>
        <w:ind w:left="567" w:hanging="567"/>
        <w:jc w:val="both"/>
        <w:rPr>
          <w:rFonts w:asciiTheme="minorHAnsi" w:hAnsiTheme="minorHAnsi"/>
          <w:color w:val="auto"/>
          <w:sz w:val="24"/>
          <w:szCs w:val="24"/>
        </w:rPr>
      </w:pPr>
      <w:r w:rsidRPr="00E74490">
        <w:rPr>
          <w:rFonts w:asciiTheme="minorHAnsi" w:hAnsiTheme="minorHAnsi"/>
          <w:color w:val="auto"/>
          <w:sz w:val="24"/>
          <w:szCs w:val="24"/>
        </w:rPr>
        <w:t>Predmet javnega naročila</w:t>
      </w:r>
    </w:p>
    <w:p w14:paraId="27AA46D4" w14:textId="79CEBCE4" w:rsidR="00176B3E" w:rsidRDefault="00176B3E" w:rsidP="00176B3E">
      <w:pPr>
        <w:jc w:val="both"/>
        <w:rPr>
          <w:rFonts w:ascii="Calibri" w:hAnsi="Calibri" w:cs="Calibri"/>
          <w:sz w:val="24"/>
          <w:szCs w:val="24"/>
        </w:rPr>
      </w:pPr>
      <w:r w:rsidRPr="00E74490">
        <w:rPr>
          <w:rFonts w:asciiTheme="minorHAnsi" w:hAnsiTheme="minorHAnsi"/>
          <w:sz w:val="24"/>
          <w:szCs w:val="24"/>
        </w:rPr>
        <w:t>Predmet javnega naročila je</w:t>
      </w:r>
      <w:r>
        <w:rPr>
          <w:rFonts w:asciiTheme="minorHAnsi" w:hAnsiTheme="minorHAnsi"/>
          <w:sz w:val="24"/>
          <w:szCs w:val="24"/>
        </w:rPr>
        <w:t xml:space="preserve"> </w:t>
      </w:r>
      <w:r w:rsidR="00CA4A8D">
        <w:rPr>
          <w:rFonts w:asciiTheme="minorHAnsi" w:hAnsiTheme="minorHAnsi"/>
          <w:sz w:val="24"/>
          <w:szCs w:val="24"/>
        </w:rPr>
        <w:t>»</w:t>
      </w:r>
      <w:r w:rsidR="00CA4A8D">
        <w:rPr>
          <w:rFonts w:asciiTheme="minorHAnsi" w:hAnsiTheme="minorHAnsi"/>
          <w:b/>
          <w:sz w:val="24"/>
          <w:szCs w:val="24"/>
        </w:rPr>
        <w:t>Nakup in dobava novega modularnega raziskovalnega sistema za analizo toplotnih stikal</w:t>
      </w:r>
      <w:r w:rsidRPr="00E74490">
        <w:rPr>
          <w:rFonts w:asciiTheme="minorHAnsi" w:hAnsiTheme="minorHAnsi"/>
          <w:sz w:val="24"/>
          <w:szCs w:val="24"/>
        </w:rPr>
        <w:t>«</w:t>
      </w:r>
      <w:r>
        <w:rPr>
          <w:rFonts w:asciiTheme="minorHAnsi" w:hAnsiTheme="minorHAnsi"/>
          <w:sz w:val="24"/>
          <w:szCs w:val="24"/>
        </w:rPr>
        <w:t xml:space="preserve"> </w:t>
      </w:r>
      <w:r w:rsidRPr="00E74490">
        <w:rPr>
          <w:rFonts w:asciiTheme="minorHAnsi" w:hAnsiTheme="minorHAnsi"/>
          <w:sz w:val="24"/>
          <w:szCs w:val="24"/>
        </w:rPr>
        <w:t>v skladu z zahtevami tega razpisa</w:t>
      </w:r>
      <w:r w:rsidRPr="00A37602">
        <w:rPr>
          <w:rFonts w:asciiTheme="minorHAnsi" w:hAnsiTheme="minorHAnsi"/>
          <w:sz w:val="24"/>
          <w:szCs w:val="24"/>
        </w:rPr>
        <w:t>.</w:t>
      </w:r>
      <w:r w:rsidRPr="00A37602">
        <w:rPr>
          <w:rFonts w:ascii="Calibri" w:hAnsi="Calibri" w:cs="Calibri"/>
          <w:sz w:val="24"/>
          <w:szCs w:val="24"/>
        </w:rPr>
        <w:t xml:space="preserve"> </w:t>
      </w:r>
      <w:r w:rsidRPr="00A37602">
        <w:rPr>
          <w:rFonts w:ascii="Calibri" w:hAnsi="Calibri"/>
          <w:sz w:val="24"/>
          <w:szCs w:val="24"/>
        </w:rPr>
        <w:t xml:space="preserve">Podrobnejši opis predmeta javnega naročila najdete </w:t>
      </w:r>
      <w:r w:rsidRPr="008B099D">
        <w:rPr>
          <w:rFonts w:ascii="Calibri" w:hAnsi="Calibri"/>
          <w:sz w:val="24"/>
          <w:szCs w:val="24"/>
        </w:rPr>
        <w:t>v poglavju  3. Tehnične zahteve</w:t>
      </w:r>
      <w:r w:rsidRPr="00A37602">
        <w:rPr>
          <w:rFonts w:ascii="Calibri" w:hAnsi="Calibri"/>
          <w:sz w:val="24"/>
          <w:szCs w:val="24"/>
        </w:rPr>
        <w:t>.</w:t>
      </w:r>
      <w:r>
        <w:rPr>
          <w:rFonts w:ascii="Calibri" w:hAnsi="Calibri"/>
          <w:sz w:val="24"/>
          <w:szCs w:val="24"/>
        </w:rPr>
        <w:t xml:space="preserve"> </w:t>
      </w:r>
      <w:r w:rsidRPr="00A37602">
        <w:rPr>
          <w:rFonts w:ascii="Calibri" w:hAnsi="Calibri" w:cs="Calibri"/>
          <w:sz w:val="24"/>
          <w:szCs w:val="24"/>
        </w:rPr>
        <w:t>Naročnik bo javno naročilo izvedel po postopku oddaje naročila male vrednosti,  s sklenitvijo pogodbe</w:t>
      </w:r>
      <w:r>
        <w:rPr>
          <w:rFonts w:ascii="Calibri" w:hAnsi="Calibri" w:cs="Calibri"/>
          <w:sz w:val="24"/>
          <w:szCs w:val="24"/>
        </w:rPr>
        <w:t>.</w:t>
      </w:r>
      <w:r w:rsidRPr="00A37602">
        <w:rPr>
          <w:rFonts w:ascii="Calibri" w:hAnsi="Calibri" w:cs="Calibri"/>
          <w:sz w:val="24"/>
          <w:szCs w:val="24"/>
        </w:rPr>
        <w:t xml:space="preserve"> </w:t>
      </w:r>
    </w:p>
    <w:p w14:paraId="4A6BF481" w14:textId="77777777" w:rsidR="00176B3E" w:rsidRPr="00E74490" w:rsidRDefault="00176B3E" w:rsidP="00176B3E">
      <w:pPr>
        <w:jc w:val="both"/>
        <w:rPr>
          <w:rFonts w:asciiTheme="minorHAnsi" w:hAnsiTheme="minorHAnsi"/>
          <w:sz w:val="24"/>
          <w:szCs w:val="24"/>
        </w:rPr>
      </w:pPr>
    </w:p>
    <w:p w14:paraId="2A8FC943" w14:textId="77777777" w:rsidR="00176B3E" w:rsidRPr="00E74490" w:rsidRDefault="00176B3E" w:rsidP="00176B3E">
      <w:pPr>
        <w:pStyle w:val="Heading2"/>
        <w:numPr>
          <w:ilvl w:val="1"/>
          <w:numId w:val="1"/>
        </w:numPr>
        <w:spacing w:before="0" w:line="240" w:lineRule="auto"/>
        <w:ind w:left="567" w:hanging="567"/>
        <w:jc w:val="both"/>
        <w:rPr>
          <w:rFonts w:asciiTheme="minorHAnsi" w:hAnsiTheme="minorHAnsi"/>
          <w:color w:val="auto"/>
          <w:sz w:val="24"/>
          <w:szCs w:val="24"/>
        </w:rPr>
      </w:pPr>
      <w:r w:rsidRPr="00E74490">
        <w:rPr>
          <w:rFonts w:asciiTheme="minorHAnsi" w:hAnsiTheme="minorHAnsi"/>
          <w:color w:val="auto"/>
          <w:sz w:val="24"/>
          <w:szCs w:val="24"/>
        </w:rPr>
        <w:t>Podatki o ponudniku</w:t>
      </w:r>
    </w:p>
    <w:p w14:paraId="6928E55B" w14:textId="77777777" w:rsidR="00176B3E" w:rsidRPr="00E74490" w:rsidRDefault="00176B3E" w:rsidP="00176B3E">
      <w:pPr>
        <w:spacing w:before="80"/>
        <w:jc w:val="both"/>
        <w:rPr>
          <w:rFonts w:asciiTheme="minorHAnsi" w:hAnsiTheme="minorHAnsi"/>
          <w:sz w:val="24"/>
          <w:szCs w:val="24"/>
        </w:rPr>
      </w:pPr>
      <w:r w:rsidRPr="00E74490">
        <w:rPr>
          <w:rFonts w:asciiTheme="minorHAnsi" w:hAnsiTheme="minorHAnsi" w:cstheme="minorHAnsi"/>
          <w:sz w:val="24"/>
          <w:szCs w:val="24"/>
        </w:rPr>
        <w:t xml:space="preserve">Na javnem razpisu lahko konkurira vsaka pravna ali fizična oseba, ki je </w:t>
      </w:r>
      <w:r w:rsidRPr="00E74490">
        <w:rPr>
          <w:rFonts w:asciiTheme="minorHAnsi" w:hAnsiTheme="minorHAnsi"/>
          <w:sz w:val="24"/>
          <w:szCs w:val="24"/>
        </w:rPr>
        <w:t>registrirana pri pristojnem organu in ima v temeljnem aktu družbe določeno dejavnost, ki je predmet javnega naročila.</w:t>
      </w:r>
    </w:p>
    <w:p w14:paraId="60F3C1FA" w14:textId="77777777" w:rsidR="00176B3E" w:rsidRPr="00E74490" w:rsidRDefault="00176B3E" w:rsidP="00176B3E">
      <w:pPr>
        <w:spacing w:before="120"/>
        <w:jc w:val="both"/>
        <w:rPr>
          <w:rFonts w:asciiTheme="minorHAnsi" w:hAnsiTheme="minorHAnsi"/>
          <w:sz w:val="24"/>
          <w:szCs w:val="24"/>
        </w:rPr>
      </w:pPr>
      <w:r w:rsidRPr="008F5A82">
        <w:rPr>
          <w:rFonts w:asciiTheme="minorHAnsi" w:hAnsiTheme="minorHAnsi"/>
          <w:sz w:val="24"/>
          <w:szCs w:val="24"/>
        </w:rPr>
        <w:t>Ponudniki, ki nimajo sedeža v Republiki Sloveniji, morajo za namen tega postopka v Republiki Sloveniji imenovati pooblaščenca za vročanje v skladu z Zakonom o upravnem postopku</w:t>
      </w:r>
      <w:r w:rsidRPr="008F5A82">
        <w:rPr>
          <w:rStyle w:val="FootnoteReference"/>
          <w:rFonts w:asciiTheme="minorHAnsi" w:hAnsiTheme="minorHAnsi"/>
          <w:sz w:val="24"/>
          <w:szCs w:val="24"/>
        </w:rPr>
        <w:footnoteReference w:id="1"/>
      </w:r>
      <w:r w:rsidRPr="008F5A82">
        <w:rPr>
          <w:rFonts w:asciiTheme="minorHAnsi" w:hAnsiTheme="minorHAnsi"/>
          <w:sz w:val="24"/>
          <w:szCs w:val="24"/>
        </w:rPr>
        <w:t xml:space="preserve">. V tem </w:t>
      </w:r>
      <w:r w:rsidRPr="00E74490">
        <w:rPr>
          <w:rFonts w:asciiTheme="minorHAnsi" w:hAnsiTheme="minorHAnsi"/>
          <w:sz w:val="24"/>
          <w:szCs w:val="24"/>
        </w:rPr>
        <w:t>primeru ponudnik na  obrazcu poda izjavo o tem, kdo je pooblaščenec za vročanje.</w:t>
      </w:r>
    </w:p>
    <w:p w14:paraId="02657F92"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Če ponudnik ne bo imenoval pooblaščenca za vročanje pisanj, ga bo imenoval naročnik. Temu pooblaščencu bo naročnik vročal vsa pisanja in odločitve. </w:t>
      </w:r>
    </w:p>
    <w:p w14:paraId="0ADBBF29" w14:textId="77777777" w:rsidR="00176B3E" w:rsidRPr="00E74490" w:rsidRDefault="00176B3E" w:rsidP="00176B3E">
      <w:pPr>
        <w:jc w:val="both"/>
        <w:rPr>
          <w:rFonts w:asciiTheme="minorHAnsi" w:hAnsiTheme="minorHAnsi"/>
          <w:sz w:val="24"/>
          <w:szCs w:val="24"/>
        </w:rPr>
      </w:pPr>
    </w:p>
    <w:p w14:paraId="2B414770" w14:textId="77777777" w:rsidR="00176B3E" w:rsidRPr="00E74490" w:rsidRDefault="00176B3E" w:rsidP="00176B3E">
      <w:pPr>
        <w:pStyle w:val="Heading2"/>
        <w:numPr>
          <w:ilvl w:val="1"/>
          <w:numId w:val="1"/>
        </w:numPr>
        <w:spacing w:before="0" w:line="240" w:lineRule="auto"/>
        <w:ind w:left="567" w:hanging="567"/>
        <w:jc w:val="both"/>
        <w:rPr>
          <w:rFonts w:asciiTheme="minorHAnsi" w:hAnsiTheme="minorHAnsi"/>
          <w:color w:val="auto"/>
          <w:sz w:val="24"/>
          <w:szCs w:val="24"/>
        </w:rPr>
      </w:pPr>
      <w:r w:rsidRPr="00E74490">
        <w:rPr>
          <w:rFonts w:asciiTheme="minorHAnsi" w:hAnsiTheme="minorHAnsi"/>
          <w:color w:val="auto"/>
          <w:sz w:val="24"/>
          <w:szCs w:val="24"/>
        </w:rPr>
        <w:t>Prevzem razpisne dokumentacije</w:t>
      </w:r>
    </w:p>
    <w:p w14:paraId="025E5F5C" w14:textId="5E6E01C4" w:rsidR="00176B3E" w:rsidRPr="00E74490" w:rsidRDefault="00176B3E" w:rsidP="00176B3E">
      <w:pPr>
        <w:spacing w:before="80"/>
        <w:jc w:val="both"/>
        <w:rPr>
          <w:rFonts w:asciiTheme="minorHAnsi" w:hAnsiTheme="minorHAnsi"/>
          <w:sz w:val="24"/>
          <w:szCs w:val="24"/>
        </w:rPr>
      </w:pPr>
      <w:r w:rsidRPr="00E74490">
        <w:rPr>
          <w:rFonts w:asciiTheme="minorHAnsi" w:hAnsiTheme="minorHAnsi"/>
          <w:sz w:val="24"/>
          <w:szCs w:val="24"/>
        </w:rPr>
        <w:t>Ponudnik</w:t>
      </w:r>
      <w:r>
        <w:rPr>
          <w:rFonts w:asciiTheme="minorHAnsi" w:hAnsiTheme="minorHAnsi"/>
          <w:sz w:val="24"/>
          <w:szCs w:val="24"/>
        </w:rPr>
        <w:t>i</w:t>
      </w:r>
      <w:r w:rsidRPr="00E74490">
        <w:rPr>
          <w:rFonts w:asciiTheme="minorHAnsi" w:hAnsiTheme="minorHAnsi"/>
          <w:sz w:val="24"/>
          <w:szCs w:val="24"/>
        </w:rPr>
        <w:t xml:space="preserve"> lahko razpisno dokumentacijo prevzamejo preko </w:t>
      </w:r>
      <w:r w:rsidR="00DB0F1F" w:rsidRPr="00994116">
        <w:rPr>
          <w:rFonts w:asciiTheme="minorHAnsi" w:hAnsiTheme="minorHAnsi"/>
          <w:sz w:val="24"/>
          <w:szCs w:val="24"/>
        </w:rPr>
        <w:t>informacijsk</w:t>
      </w:r>
      <w:r w:rsidR="00540C7F">
        <w:rPr>
          <w:rFonts w:asciiTheme="minorHAnsi" w:hAnsiTheme="minorHAnsi"/>
          <w:sz w:val="24"/>
          <w:szCs w:val="24"/>
        </w:rPr>
        <w:t>ega</w:t>
      </w:r>
      <w:r w:rsidR="00DB0F1F" w:rsidRPr="00994116">
        <w:rPr>
          <w:rFonts w:asciiTheme="minorHAnsi" w:hAnsiTheme="minorHAnsi"/>
          <w:sz w:val="24"/>
          <w:szCs w:val="24"/>
        </w:rPr>
        <w:t xml:space="preserve"> sistem</w:t>
      </w:r>
      <w:r w:rsidR="00540C7F">
        <w:rPr>
          <w:rFonts w:asciiTheme="minorHAnsi" w:hAnsiTheme="minorHAnsi"/>
          <w:sz w:val="24"/>
          <w:szCs w:val="24"/>
        </w:rPr>
        <w:t>a</w:t>
      </w:r>
      <w:r w:rsidR="00DB0F1F" w:rsidRPr="00994116">
        <w:rPr>
          <w:rFonts w:asciiTheme="minorHAnsi" w:hAnsiTheme="minorHAnsi"/>
          <w:sz w:val="24"/>
          <w:szCs w:val="24"/>
        </w:rPr>
        <w:t xml:space="preserve"> e-JN na spletnem naslovu </w:t>
      </w:r>
      <w:r w:rsidR="008F5A82">
        <w:rPr>
          <w:rFonts w:asciiTheme="minorHAnsi" w:hAnsiTheme="minorHAnsi" w:cs="Calibri"/>
          <w:sz w:val="24"/>
          <w:szCs w:val="24"/>
          <w:u w:val="single"/>
        </w:rPr>
        <w:t>https://ejn.gov.si/eJN2</w:t>
      </w:r>
      <w:r w:rsidRPr="00E74490">
        <w:rPr>
          <w:rFonts w:asciiTheme="minorHAnsi" w:hAnsiTheme="minorHAnsi"/>
          <w:sz w:val="24"/>
          <w:szCs w:val="24"/>
        </w:rPr>
        <w:t>. Prevzem razpisne dokumentacije je brezplačen. Razpisna dokumentacija je tudi objavljena na spletni</w:t>
      </w:r>
      <w:r>
        <w:rPr>
          <w:rFonts w:asciiTheme="minorHAnsi" w:hAnsiTheme="minorHAnsi"/>
          <w:sz w:val="24"/>
          <w:szCs w:val="24"/>
        </w:rPr>
        <w:t xml:space="preserve"> </w:t>
      </w:r>
      <w:r w:rsidRPr="00E74490">
        <w:rPr>
          <w:rFonts w:asciiTheme="minorHAnsi" w:hAnsiTheme="minorHAnsi"/>
          <w:sz w:val="24"/>
          <w:szCs w:val="24"/>
        </w:rPr>
        <w:t>stran</w:t>
      </w:r>
      <w:r>
        <w:rPr>
          <w:rFonts w:asciiTheme="minorHAnsi" w:hAnsiTheme="minorHAnsi"/>
          <w:sz w:val="24"/>
          <w:szCs w:val="24"/>
        </w:rPr>
        <w:t>i</w:t>
      </w:r>
      <w:r w:rsidRPr="00E74490">
        <w:rPr>
          <w:rFonts w:asciiTheme="minorHAnsi" w:hAnsiTheme="minorHAnsi"/>
          <w:sz w:val="24"/>
          <w:szCs w:val="24"/>
        </w:rPr>
        <w:t xml:space="preserve"> naročnika.</w:t>
      </w:r>
    </w:p>
    <w:p w14:paraId="797D022E" w14:textId="77777777" w:rsidR="00176B3E" w:rsidRPr="00E74490" w:rsidRDefault="00176B3E" w:rsidP="00176B3E">
      <w:pPr>
        <w:rPr>
          <w:rFonts w:asciiTheme="minorHAnsi" w:hAnsiTheme="minorHAnsi"/>
          <w:sz w:val="24"/>
          <w:szCs w:val="24"/>
        </w:rPr>
      </w:pPr>
    </w:p>
    <w:p w14:paraId="4BC99849" w14:textId="77777777" w:rsidR="00176B3E" w:rsidRPr="00847A76" w:rsidRDefault="00176B3E" w:rsidP="00176B3E">
      <w:pPr>
        <w:pStyle w:val="Heading2"/>
        <w:numPr>
          <w:ilvl w:val="1"/>
          <w:numId w:val="1"/>
        </w:numPr>
        <w:spacing w:before="0" w:line="240" w:lineRule="auto"/>
        <w:ind w:left="567" w:hanging="567"/>
        <w:rPr>
          <w:rFonts w:asciiTheme="minorHAnsi" w:eastAsia="Times New Roman" w:hAnsiTheme="minorHAnsi"/>
          <w:color w:val="auto"/>
          <w:sz w:val="24"/>
          <w:szCs w:val="24"/>
        </w:rPr>
      </w:pPr>
      <w:r w:rsidRPr="00847A76">
        <w:rPr>
          <w:rFonts w:asciiTheme="minorHAnsi" w:eastAsia="Times New Roman" w:hAnsiTheme="minorHAnsi"/>
          <w:color w:val="auto"/>
          <w:sz w:val="24"/>
          <w:szCs w:val="24"/>
        </w:rPr>
        <w:t>Jezik ponudbe</w:t>
      </w:r>
    </w:p>
    <w:p w14:paraId="0FE3FB2B" w14:textId="0F3C3282" w:rsidR="00176B3E" w:rsidRDefault="009958FA" w:rsidP="00176B3E">
      <w:pPr>
        <w:spacing w:before="80"/>
        <w:jc w:val="both"/>
        <w:rPr>
          <w:rFonts w:asciiTheme="minorHAnsi" w:hAnsiTheme="minorHAnsi"/>
          <w:sz w:val="24"/>
          <w:szCs w:val="24"/>
        </w:rPr>
      </w:pPr>
      <w:r>
        <w:rPr>
          <w:rFonts w:asciiTheme="minorHAnsi" w:hAnsiTheme="minorHAnsi"/>
          <w:sz w:val="24"/>
          <w:szCs w:val="24"/>
        </w:rPr>
        <w:t>Zaradi specifike predmeta javnega naročila, naročnik želi prejeti čim</w:t>
      </w:r>
      <w:r w:rsidR="00A45D97">
        <w:rPr>
          <w:rFonts w:asciiTheme="minorHAnsi" w:hAnsiTheme="minorHAnsi"/>
          <w:sz w:val="24"/>
          <w:szCs w:val="24"/>
        </w:rPr>
        <w:t xml:space="preserve"> </w:t>
      </w:r>
      <w:r>
        <w:rPr>
          <w:rFonts w:asciiTheme="minorHAnsi" w:hAnsiTheme="minorHAnsi"/>
          <w:sz w:val="24"/>
          <w:szCs w:val="24"/>
        </w:rPr>
        <w:t xml:space="preserve">več ponudb in ravnati gospodarno, </w:t>
      </w:r>
      <w:r w:rsidR="00A45D97">
        <w:rPr>
          <w:rFonts w:asciiTheme="minorHAnsi" w:hAnsiTheme="minorHAnsi"/>
          <w:sz w:val="24"/>
          <w:szCs w:val="24"/>
        </w:rPr>
        <w:t xml:space="preserve">zato </w:t>
      </w:r>
      <w:r>
        <w:rPr>
          <w:rFonts w:asciiTheme="minorHAnsi" w:hAnsiTheme="minorHAnsi"/>
          <w:sz w:val="24"/>
          <w:szCs w:val="24"/>
        </w:rPr>
        <w:t>ponudnik lahko odda ponudbo v slovenskem ali v angleškem jeziku.</w:t>
      </w:r>
      <w:r w:rsidR="00ED3E60">
        <w:rPr>
          <w:rFonts w:asciiTheme="minorHAnsi" w:hAnsiTheme="minorHAnsi"/>
          <w:sz w:val="24"/>
          <w:szCs w:val="24"/>
        </w:rPr>
        <w:t xml:space="preserve"> V primeru nej</w:t>
      </w:r>
      <w:r w:rsidR="006C42C5">
        <w:rPr>
          <w:rFonts w:asciiTheme="minorHAnsi" w:hAnsiTheme="minorHAnsi"/>
          <w:sz w:val="24"/>
          <w:szCs w:val="24"/>
        </w:rPr>
        <w:t>a</w:t>
      </w:r>
      <w:r w:rsidR="00ED3E60">
        <w:rPr>
          <w:rFonts w:asciiTheme="minorHAnsi" w:hAnsiTheme="minorHAnsi"/>
          <w:sz w:val="24"/>
          <w:szCs w:val="24"/>
        </w:rPr>
        <w:t>snosti bo veljala slovenska verzija razpisne dokumentacije.</w:t>
      </w:r>
    </w:p>
    <w:p w14:paraId="38276183" w14:textId="77777777" w:rsidR="00176B3E" w:rsidRDefault="00176B3E" w:rsidP="00176B3E">
      <w:pPr>
        <w:jc w:val="both"/>
        <w:rPr>
          <w:rFonts w:asciiTheme="minorHAnsi" w:hAnsiTheme="minorHAnsi"/>
          <w:sz w:val="24"/>
          <w:szCs w:val="24"/>
        </w:rPr>
      </w:pPr>
    </w:p>
    <w:p w14:paraId="59D49D9A" w14:textId="77777777" w:rsidR="00176B3E" w:rsidRPr="00A015C7"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A015C7">
        <w:rPr>
          <w:rFonts w:asciiTheme="minorHAnsi" w:hAnsiTheme="minorHAnsi"/>
          <w:color w:val="auto"/>
          <w:sz w:val="24"/>
          <w:szCs w:val="24"/>
        </w:rPr>
        <w:t>Oblika ponudbe</w:t>
      </w:r>
    </w:p>
    <w:p w14:paraId="4CAF13EE" w14:textId="77777777" w:rsidR="00176B3E" w:rsidRPr="00E74490" w:rsidRDefault="00176B3E" w:rsidP="00176B3E">
      <w:pPr>
        <w:spacing w:before="80"/>
        <w:jc w:val="both"/>
        <w:rPr>
          <w:rFonts w:asciiTheme="minorHAnsi" w:hAnsiTheme="minorHAnsi" w:cstheme="minorHAnsi"/>
          <w:sz w:val="24"/>
          <w:szCs w:val="24"/>
        </w:rPr>
      </w:pPr>
      <w:r w:rsidRPr="00E74490">
        <w:rPr>
          <w:rFonts w:asciiTheme="minorHAnsi" w:hAnsiTheme="minorHAnsi"/>
          <w:sz w:val="24"/>
          <w:szCs w:val="24"/>
        </w:rPr>
        <w:t xml:space="preserve">Ponudnik vpiše </w:t>
      </w:r>
      <w:r>
        <w:rPr>
          <w:rFonts w:asciiTheme="minorHAnsi" w:hAnsiTheme="minorHAnsi"/>
          <w:sz w:val="24"/>
          <w:szCs w:val="24"/>
        </w:rPr>
        <w:t xml:space="preserve">vse </w:t>
      </w:r>
      <w:r w:rsidRPr="00E74490">
        <w:rPr>
          <w:rFonts w:asciiTheme="minorHAnsi" w:hAnsiTheme="minorHAnsi"/>
          <w:sz w:val="24"/>
          <w:szCs w:val="24"/>
        </w:rPr>
        <w:t>zahtevane podatke v obrazce</w:t>
      </w:r>
      <w:r>
        <w:rPr>
          <w:rFonts w:asciiTheme="minorHAnsi" w:hAnsiTheme="minorHAnsi"/>
          <w:sz w:val="24"/>
          <w:szCs w:val="24"/>
        </w:rPr>
        <w:t xml:space="preserve"> </w:t>
      </w:r>
      <w:r w:rsidRPr="00E74490">
        <w:rPr>
          <w:rFonts w:asciiTheme="minorHAnsi" w:hAnsiTheme="minorHAnsi"/>
          <w:sz w:val="24"/>
          <w:szCs w:val="24"/>
        </w:rPr>
        <w:t>ki so sestavni del razpisne dokumentacije</w:t>
      </w:r>
      <w:r>
        <w:rPr>
          <w:rFonts w:asciiTheme="minorHAnsi" w:hAnsiTheme="minorHAnsi"/>
          <w:sz w:val="24"/>
          <w:szCs w:val="24"/>
        </w:rPr>
        <w:t xml:space="preserve"> oz. vpiše znak »/«,</w:t>
      </w:r>
      <w:r w:rsidRPr="00E74490">
        <w:rPr>
          <w:rFonts w:asciiTheme="minorHAnsi" w:hAnsiTheme="minorHAnsi"/>
          <w:sz w:val="24"/>
          <w:szCs w:val="24"/>
        </w:rPr>
        <w:t xml:space="preserve"> </w:t>
      </w:r>
      <w:r w:rsidR="000F21B5">
        <w:rPr>
          <w:rFonts w:asciiTheme="minorHAnsi" w:hAnsiTheme="minorHAnsi"/>
          <w:sz w:val="24"/>
          <w:szCs w:val="24"/>
        </w:rPr>
        <w:t xml:space="preserve">če s podatkom ne razpolaga, </w:t>
      </w:r>
      <w:r w:rsidRPr="00E74490">
        <w:rPr>
          <w:rFonts w:asciiTheme="minorHAnsi" w:hAnsiTheme="minorHAnsi"/>
          <w:sz w:val="24"/>
          <w:szCs w:val="24"/>
        </w:rPr>
        <w:t xml:space="preserve">ter priloži zahtevana dokazila o izpolnjevanju pogojev, kjer je to zahtevano. Ponudba mora biti podana na obrazcih, ki so sestavni del razpisne dokumentacije ali po vsebini in obliki enakih obrazcih, izdelanih s strani ponudnika. Bistveno je, da obrazci po vsebini ne odstopajo od naročnikovih zahtev. </w:t>
      </w:r>
    </w:p>
    <w:p w14:paraId="555C9D28" w14:textId="48E5337B" w:rsidR="00176B3E" w:rsidRPr="00E74490" w:rsidRDefault="009565EC" w:rsidP="00176B3E">
      <w:pPr>
        <w:spacing w:before="120"/>
        <w:jc w:val="both"/>
        <w:rPr>
          <w:rFonts w:asciiTheme="minorHAnsi" w:hAnsiTheme="minorHAnsi"/>
          <w:sz w:val="24"/>
          <w:szCs w:val="24"/>
        </w:rPr>
      </w:pPr>
      <w:r>
        <w:rPr>
          <w:rFonts w:asciiTheme="minorHAnsi" w:hAnsiTheme="minorHAnsi"/>
          <w:sz w:val="24"/>
          <w:szCs w:val="24"/>
        </w:rPr>
        <w:lastRenderedPageBreak/>
        <w:t>Za d</w:t>
      </w:r>
      <w:r w:rsidR="00176B3E" w:rsidRPr="00E74490">
        <w:rPr>
          <w:rFonts w:asciiTheme="minorHAnsi" w:hAnsiTheme="minorHAnsi"/>
          <w:sz w:val="24"/>
          <w:szCs w:val="24"/>
        </w:rPr>
        <w:t>okument</w:t>
      </w:r>
      <w:r>
        <w:rPr>
          <w:rFonts w:asciiTheme="minorHAnsi" w:hAnsiTheme="minorHAnsi"/>
          <w:sz w:val="24"/>
          <w:szCs w:val="24"/>
        </w:rPr>
        <w:t>e</w:t>
      </w:r>
      <w:r w:rsidR="00176B3E" w:rsidRPr="00E74490">
        <w:rPr>
          <w:rFonts w:asciiTheme="minorHAnsi" w:hAnsiTheme="minorHAnsi"/>
          <w:sz w:val="24"/>
          <w:szCs w:val="24"/>
        </w:rPr>
        <w:t>, ki se predložijo kot sestav</w:t>
      </w:r>
      <w:r w:rsidR="001C1210">
        <w:rPr>
          <w:rFonts w:asciiTheme="minorHAnsi" w:hAnsiTheme="minorHAnsi"/>
          <w:sz w:val="24"/>
          <w:szCs w:val="24"/>
        </w:rPr>
        <w:t>n</w:t>
      </w:r>
      <w:r w:rsidR="00176B3E" w:rsidRPr="00E74490">
        <w:rPr>
          <w:rFonts w:asciiTheme="minorHAnsi" w:hAnsiTheme="minorHAnsi"/>
          <w:sz w:val="24"/>
          <w:szCs w:val="24"/>
        </w:rPr>
        <w:t xml:space="preserve">i del ponudbe in ki ne izvirajo od ponudnika, </w:t>
      </w:r>
      <w:r>
        <w:rPr>
          <w:rFonts w:asciiTheme="minorHAnsi" w:hAnsiTheme="minorHAnsi"/>
          <w:sz w:val="24"/>
          <w:szCs w:val="24"/>
        </w:rPr>
        <w:t>si n</w:t>
      </w:r>
      <w:r w:rsidR="00176B3E" w:rsidRPr="00E74490">
        <w:rPr>
          <w:rFonts w:asciiTheme="minorHAnsi" w:hAnsiTheme="minorHAnsi"/>
          <w:sz w:val="24"/>
          <w:szCs w:val="24"/>
        </w:rPr>
        <w:t xml:space="preserve">aročnik pridržuje pravico, da kadarkoli v postopku preverjanja ponudbe zahteva predložitev originalnih izvodov ali overjenih kopij. </w:t>
      </w:r>
    </w:p>
    <w:p w14:paraId="5D05F48D"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Ponudnik </w:t>
      </w:r>
      <w:r w:rsidR="006B6200">
        <w:rPr>
          <w:rFonts w:asciiTheme="minorHAnsi" w:hAnsiTheme="minorHAnsi"/>
          <w:sz w:val="24"/>
          <w:szCs w:val="24"/>
        </w:rPr>
        <w:t xml:space="preserve">mora </w:t>
      </w:r>
      <w:r w:rsidRPr="00E74490">
        <w:rPr>
          <w:rFonts w:asciiTheme="minorHAnsi" w:hAnsiTheme="minorHAnsi"/>
          <w:sz w:val="24"/>
          <w:szCs w:val="24"/>
        </w:rPr>
        <w:t>predloži</w:t>
      </w:r>
      <w:r w:rsidR="006B6200">
        <w:rPr>
          <w:rFonts w:asciiTheme="minorHAnsi" w:hAnsiTheme="minorHAnsi"/>
          <w:sz w:val="24"/>
          <w:szCs w:val="24"/>
        </w:rPr>
        <w:t>ti</w:t>
      </w:r>
      <w:r w:rsidRPr="00E74490">
        <w:rPr>
          <w:rFonts w:asciiTheme="minorHAnsi" w:hAnsiTheme="minorHAnsi"/>
          <w:sz w:val="24"/>
          <w:szCs w:val="24"/>
        </w:rPr>
        <w:t xml:space="preserve"> ponudbo</w:t>
      </w:r>
      <w:r>
        <w:rPr>
          <w:rFonts w:asciiTheme="minorHAnsi" w:hAnsiTheme="minorHAnsi"/>
          <w:sz w:val="24"/>
          <w:szCs w:val="24"/>
        </w:rPr>
        <w:t xml:space="preserve"> z vsemi obrazci</w:t>
      </w:r>
      <w:r w:rsidR="006B6200">
        <w:rPr>
          <w:rFonts w:asciiTheme="minorHAnsi" w:hAnsiTheme="minorHAnsi"/>
          <w:sz w:val="24"/>
          <w:szCs w:val="24"/>
        </w:rPr>
        <w:t>.</w:t>
      </w:r>
      <w:r>
        <w:rPr>
          <w:rFonts w:asciiTheme="minorHAnsi" w:hAnsiTheme="minorHAnsi"/>
          <w:sz w:val="24"/>
          <w:szCs w:val="24"/>
        </w:rPr>
        <w:t xml:space="preserve"> </w:t>
      </w:r>
      <w:r w:rsidRPr="00E74490">
        <w:rPr>
          <w:rFonts w:asciiTheme="minorHAnsi" w:hAnsiTheme="minorHAnsi"/>
          <w:sz w:val="24"/>
          <w:szCs w:val="24"/>
        </w:rPr>
        <w:t>Ponudnik nosi vse stroške, povezane s pripravo in predložitvijo ponudbe.</w:t>
      </w:r>
    </w:p>
    <w:p w14:paraId="4883AA13"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V kolikor bo naročnik v fazi pregleda in ocenjevanja ponudb izrecno zahteval, da je določen dokument preveden po sodnem tolmaču, bo to v pozivu ponudniku izrecno navedel. V kolikor ponudnik temu ne bo sledil, bo izločen.</w:t>
      </w:r>
    </w:p>
    <w:p w14:paraId="7E208778" w14:textId="77777777" w:rsidR="00176B3E" w:rsidRPr="00E74490" w:rsidRDefault="00176B3E" w:rsidP="00176B3E">
      <w:pPr>
        <w:rPr>
          <w:rFonts w:asciiTheme="minorHAnsi" w:hAnsiTheme="minorHAnsi"/>
          <w:sz w:val="24"/>
          <w:szCs w:val="24"/>
        </w:rPr>
      </w:pPr>
    </w:p>
    <w:p w14:paraId="40FA0E5D" w14:textId="77777777" w:rsidR="00176B3E" w:rsidRDefault="00176B3E" w:rsidP="00E73334">
      <w:pPr>
        <w:pStyle w:val="Heading2"/>
        <w:numPr>
          <w:ilvl w:val="1"/>
          <w:numId w:val="1"/>
        </w:numPr>
        <w:spacing w:before="0" w:line="240" w:lineRule="auto"/>
        <w:ind w:left="0" w:firstLine="0"/>
        <w:rPr>
          <w:rFonts w:asciiTheme="minorHAnsi" w:hAnsiTheme="minorHAnsi"/>
          <w:color w:val="auto"/>
          <w:sz w:val="24"/>
          <w:szCs w:val="24"/>
        </w:rPr>
      </w:pPr>
      <w:r w:rsidRPr="00E74490">
        <w:rPr>
          <w:rFonts w:asciiTheme="minorHAnsi" w:hAnsiTheme="minorHAnsi"/>
          <w:color w:val="auto"/>
          <w:sz w:val="24"/>
          <w:szCs w:val="24"/>
        </w:rPr>
        <w:t>Predložitev ponudbe</w:t>
      </w:r>
    </w:p>
    <w:p w14:paraId="72D213B0" w14:textId="77777777" w:rsidR="007442D4" w:rsidRPr="00C6734C" w:rsidRDefault="007442D4" w:rsidP="00E73334">
      <w:pPr>
        <w:jc w:val="both"/>
        <w:rPr>
          <w:rFonts w:asciiTheme="minorHAnsi" w:hAnsiTheme="minorHAnsi"/>
          <w:sz w:val="24"/>
          <w:szCs w:val="24"/>
        </w:rPr>
      </w:pPr>
      <w:r w:rsidRPr="00C6734C">
        <w:rPr>
          <w:rFonts w:asciiTheme="minorHAnsi" w:hAnsiTheme="minorHAnsi"/>
          <w:sz w:val="24"/>
          <w:szCs w:val="24"/>
        </w:rPr>
        <w:t xml:space="preserve">Ponudniki morajo ponudbe predložiti v informacijski sistem e-JN na spletnem naslovu </w:t>
      </w:r>
      <w:hyperlink r:id="rId10" w:history="1">
        <w:r w:rsidRPr="00C6734C">
          <w:rPr>
            <w:rStyle w:val="Hyperlink"/>
            <w:rFonts w:asciiTheme="minorHAnsi" w:hAnsiTheme="minorHAnsi"/>
            <w:color w:val="auto"/>
            <w:sz w:val="24"/>
            <w:szCs w:val="24"/>
          </w:rPr>
          <w:t>https://ejn.gov.si/eJN2</w:t>
        </w:r>
      </w:hyperlink>
      <w:r w:rsidRPr="00C6734C">
        <w:rPr>
          <w:rFonts w:asciiTheme="minorHAnsi" w:hAnsiTheme="minorHAnsi"/>
          <w:sz w:val="24"/>
          <w:szCs w:val="24"/>
        </w:rPr>
        <w:t xml:space="preserve">, v skladu z Navodili za uporabo informacijskega sistema za uporabo funkcionalnosti elektronske oddaje ponudb e-JN, Ponudniki, Verzija sistema e-JN 2.8.4.0, februar 2019, ki je del te razpisne dokumentacije in objavljen na spletnem naslovu </w:t>
      </w:r>
      <w:hyperlink r:id="rId11" w:history="1">
        <w:r w:rsidRPr="00C6734C">
          <w:rPr>
            <w:rStyle w:val="Hyperlink"/>
            <w:rFonts w:asciiTheme="minorHAnsi" w:hAnsiTheme="minorHAnsi"/>
            <w:color w:val="auto"/>
            <w:sz w:val="24"/>
            <w:szCs w:val="24"/>
          </w:rPr>
          <w:t>https://ejn.gov.si/eJN2</w:t>
        </w:r>
      </w:hyperlink>
      <w:r w:rsidRPr="00C6734C">
        <w:rPr>
          <w:rFonts w:asciiTheme="minorHAnsi" w:hAnsiTheme="minorHAnsi"/>
          <w:sz w:val="24"/>
          <w:szCs w:val="24"/>
        </w:rPr>
        <w:t>.</w:t>
      </w:r>
    </w:p>
    <w:p w14:paraId="004A2BCC" w14:textId="77777777" w:rsidR="007442D4" w:rsidRPr="007442D4" w:rsidRDefault="007442D4" w:rsidP="00E73334">
      <w:pPr>
        <w:jc w:val="both"/>
        <w:rPr>
          <w:rFonts w:asciiTheme="minorHAnsi" w:hAnsiTheme="minorHAnsi"/>
          <w:sz w:val="24"/>
          <w:szCs w:val="24"/>
        </w:rPr>
      </w:pPr>
    </w:p>
    <w:p w14:paraId="387ED11B" w14:textId="77777777" w:rsidR="007442D4" w:rsidRDefault="007442D4" w:rsidP="00E73334">
      <w:pPr>
        <w:jc w:val="both"/>
        <w:rPr>
          <w:rFonts w:asciiTheme="minorHAnsi" w:hAnsiTheme="minorHAnsi"/>
          <w:sz w:val="24"/>
          <w:szCs w:val="24"/>
        </w:rPr>
      </w:pPr>
      <w:r w:rsidRPr="007442D4">
        <w:rPr>
          <w:rFonts w:asciiTheme="minorHAnsi" w:hAnsiTheme="minorHAnsi"/>
          <w:sz w:val="24"/>
          <w:szCs w:val="24"/>
        </w:rPr>
        <w:t xml:space="preserve">Ponudnik se mora pred oddajo ponudbe registrirati na spletnem naslovu </w:t>
      </w:r>
      <w:hyperlink r:id="rId12" w:history="1">
        <w:r w:rsidRPr="007442D4">
          <w:rPr>
            <w:rStyle w:val="Hyperlink"/>
            <w:rFonts w:asciiTheme="minorHAnsi" w:hAnsiTheme="minorHAnsi"/>
            <w:sz w:val="24"/>
            <w:szCs w:val="24"/>
          </w:rPr>
          <w:t>https://ejn.gov.si/eJN2</w:t>
        </w:r>
      </w:hyperlink>
      <w:r w:rsidRPr="007442D4">
        <w:rPr>
          <w:rFonts w:asciiTheme="minorHAnsi" w:hAnsiTheme="minorHAnsi"/>
          <w:sz w:val="24"/>
          <w:szCs w:val="24"/>
        </w:rPr>
        <w:t>, v skladu z Navodili za uporabo e-JN. Če je ponudnik že registriran v informacijski sistem e-JN, se v aplikacijo prijavi na istem naslovu.</w:t>
      </w:r>
    </w:p>
    <w:p w14:paraId="0F8133E9" w14:textId="77777777" w:rsidR="005E24BA" w:rsidRDefault="005E24BA" w:rsidP="00E73334">
      <w:pPr>
        <w:jc w:val="both"/>
        <w:rPr>
          <w:rFonts w:asciiTheme="minorHAnsi" w:hAnsiTheme="minorHAnsi"/>
          <w:sz w:val="24"/>
          <w:szCs w:val="24"/>
        </w:rPr>
      </w:pPr>
      <w:r w:rsidRPr="00994116">
        <w:rPr>
          <w:rFonts w:asciiTheme="minorHAnsi" w:hAnsiTheme="minorHAnsi"/>
          <w:sz w:val="24"/>
          <w:szCs w:val="24"/>
        </w:rPr>
        <w:t>Za oddajo ponudb je zahtevano eno od s strani kvalificiranega overitelja izdano digitalno potrdilo: SIGEN-CA (</w:t>
      </w:r>
      <w:hyperlink r:id="rId13" w:history="1">
        <w:r w:rsidRPr="00994116">
          <w:rPr>
            <w:rStyle w:val="Hyperlink"/>
            <w:rFonts w:asciiTheme="minorHAnsi" w:hAnsiTheme="minorHAnsi"/>
            <w:sz w:val="24"/>
            <w:szCs w:val="24"/>
          </w:rPr>
          <w:t>www.sigen-ca.si</w:t>
        </w:r>
      </w:hyperlink>
      <w:r w:rsidRPr="00994116">
        <w:rPr>
          <w:rFonts w:asciiTheme="minorHAnsi" w:hAnsiTheme="minorHAnsi"/>
          <w:sz w:val="24"/>
          <w:szCs w:val="24"/>
        </w:rPr>
        <w:t>), POŠTA®CA (postarca.posta.si), HALCOM-CA (</w:t>
      </w:r>
      <w:hyperlink r:id="rId14" w:history="1">
        <w:r w:rsidRPr="00994116">
          <w:rPr>
            <w:rStyle w:val="Hyperlink"/>
            <w:rFonts w:asciiTheme="minorHAnsi" w:hAnsiTheme="minorHAnsi"/>
            <w:sz w:val="24"/>
            <w:szCs w:val="24"/>
          </w:rPr>
          <w:t>www.halcom.si</w:t>
        </w:r>
      </w:hyperlink>
      <w:r w:rsidRPr="00994116">
        <w:rPr>
          <w:rFonts w:asciiTheme="minorHAnsi" w:hAnsiTheme="minorHAnsi"/>
          <w:sz w:val="24"/>
          <w:szCs w:val="24"/>
        </w:rPr>
        <w:t>), AC NLB (</w:t>
      </w:r>
      <w:hyperlink r:id="rId15" w:history="1">
        <w:r w:rsidRPr="00994116">
          <w:rPr>
            <w:rStyle w:val="Hyperlink"/>
            <w:rFonts w:asciiTheme="minorHAnsi" w:hAnsiTheme="minorHAnsi"/>
            <w:sz w:val="24"/>
            <w:szCs w:val="24"/>
          </w:rPr>
          <w:t>www.nlb.si</w:t>
        </w:r>
      </w:hyperlink>
      <w:r w:rsidRPr="00994116">
        <w:rPr>
          <w:rFonts w:asciiTheme="minorHAnsi" w:hAnsiTheme="minorHAnsi"/>
          <w:sz w:val="24"/>
          <w:szCs w:val="24"/>
        </w:rPr>
        <w:t>).</w:t>
      </w:r>
    </w:p>
    <w:p w14:paraId="7428C1CA" w14:textId="77777777" w:rsidR="007442D4" w:rsidRPr="007442D4" w:rsidRDefault="007442D4" w:rsidP="00E73334">
      <w:pPr>
        <w:jc w:val="both"/>
        <w:rPr>
          <w:rFonts w:asciiTheme="minorHAnsi" w:hAnsiTheme="minorHAnsi"/>
          <w:sz w:val="24"/>
          <w:szCs w:val="24"/>
        </w:rPr>
      </w:pPr>
    </w:p>
    <w:p w14:paraId="5A9F4776" w14:textId="17863296" w:rsidR="007442D4" w:rsidRPr="007442D4" w:rsidRDefault="007442D4" w:rsidP="00E73334">
      <w:pPr>
        <w:jc w:val="both"/>
        <w:rPr>
          <w:rFonts w:asciiTheme="minorHAnsi" w:hAnsiTheme="minorHAnsi"/>
          <w:sz w:val="24"/>
          <w:szCs w:val="24"/>
        </w:rPr>
      </w:pPr>
      <w:r w:rsidRPr="007442D4">
        <w:rPr>
          <w:rFonts w:asciiTheme="minorHAnsi" w:hAnsiTheme="minorHAnsi"/>
          <w:sz w:val="24"/>
          <w:szCs w:val="24"/>
        </w:rPr>
        <w:t xml:space="preserve">Ponudba se šteje za pravočasno oddano, če jo naročnik prejme preko sistema e-JN </w:t>
      </w:r>
      <w:hyperlink r:id="rId16" w:history="1">
        <w:r w:rsidRPr="007442D4">
          <w:rPr>
            <w:rStyle w:val="Hyperlink"/>
            <w:rFonts w:asciiTheme="minorHAnsi" w:hAnsiTheme="minorHAnsi"/>
            <w:sz w:val="24"/>
            <w:szCs w:val="24"/>
          </w:rPr>
          <w:t xml:space="preserve">https://ejn.gov.si/eJN2 </w:t>
        </w:r>
        <w:r w:rsidRPr="007442D4">
          <w:rPr>
            <w:rStyle w:val="Hyperlink"/>
            <w:rFonts w:asciiTheme="minorHAnsi" w:hAnsiTheme="minorHAnsi"/>
            <w:b/>
            <w:sz w:val="24"/>
            <w:szCs w:val="24"/>
          </w:rPr>
          <w:t xml:space="preserve">najkasneje do </w:t>
        </w:r>
      </w:hyperlink>
      <w:r w:rsidR="00012A73">
        <w:rPr>
          <w:rStyle w:val="Hyperlink"/>
          <w:rFonts w:asciiTheme="minorHAnsi" w:hAnsiTheme="minorHAnsi"/>
          <w:b/>
          <w:sz w:val="24"/>
          <w:szCs w:val="24"/>
        </w:rPr>
        <w:t>10.0</w:t>
      </w:r>
      <w:r w:rsidR="009512F0">
        <w:rPr>
          <w:rStyle w:val="Hyperlink"/>
          <w:rFonts w:asciiTheme="minorHAnsi" w:hAnsiTheme="minorHAnsi"/>
          <w:b/>
          <w:sz w:val="24"/>
          <w:szCs w:val="24"/>
        </w:rPr>
        <w:t>2</w:t>
      </w:r>
      <w:r w:rsidR="00012A73">
        <w:rPr>
          <w:rStyle w:val="Hyperlink"/>
          <w:rFonts w:asciiTheme="minorHAnsi" w:hAnsiTheme="minorHAnsi"/>
          <w:b/>
          <w:sz w:val="24"/>
          <w:szCs w:val="24"/>
        </w:rPr>
        <w:t>.2020</w:t>
      </w:r>
      <w:r w:rsidR="00B93E2F">
        <w:rPr>
          <w:rStyle w:val="Hyperlink"/>
          <w:rFonts w:asciiTheme="minorHAnsi" w:hAnsiTheme="minorHAnsi"/>
          <w:b/>
          <w:sz w:val="24"/>
          <w:szCs w:val="24"/>
        </w:rPr>
        <w:t xml:space="preserve"> </w:t>
      </w:r>
      <w:r w:rsidRPr="007442D4">
        <w:rPr>
          <w:rStyle w:val="Hyperlink"/>
          <w:rFonts w:asciiTheme="minorHAnsi" w:hAnsiTheme="minorHAnsi"/>
          <w:b/>
          <w:sz w:val="24"/>
          <w:szCs w:val="24"/>
        </w:rPr>
        <w:t>do</w:t>
      </w:r>
      <w:r w:rsidRPr="007442D4">
        <w:rPr>
          <w:rFonts w:asciiTheme="minorHAnsi" w:hAnsiTheme="minorHAnsi"/>
          <w:b/>
          <w:sz w:val="24"/>
          <w:szCs w:val="24"/>
        </w:rPr>
        <w:t xml:space="preserve"> 12.00</w:t>
      </w:r>
      <w:r w:rsidRPr="007442D4">
        <w:rPr>
          <w:rFonts w:asciiTheme="minorHAnsi" w:hAnsiTheme="minorHAnsi"/>
          <w:sz w:val="24"/>
          <w:szCs w:val="24"/>
        </w:rPr>
        <w:t xml:space="preserve"> </w:t>
      </w:r>
      <w:r w:rsidRPr="007442D4">
        <w:rPr>
          <w:rFonts w:asciiTheme="minorHAnsi" w:hAnsiTheme="minorHAnsi"/>
          <w:b/>
          <w:sz w:val="24"/>
          <w:szCs w:val="24"/>
        </w:rPr>
        <w:t>ure</w:t>
      </w:r>
      <w:r w:rsidRPr="007442D4">
        <w:rPr>
          <w:rFonts w:asciiTheme="minorHAnsi" w:hAnsiTheme="minorHAnsi"/>
          <w:sz w:val="24"/>
          <w:szCs w:val="24"/>
        </w:rPr>
        <w:t>. Za oddano ponudbo se šteje ponudba, ki je v informacijskem sistemu e-JN označena s statusom »ODDANO«.</w:t>
      </w:r>
    </w:p>
    <w:p w14:paraId="2B85550E" w14:textId="77777777" w:rsidR="007442D4" w:rsidRPr="007442D4" w:rsidRDefault="007442D4" w:rsidP="00E73334">
      <w:pPr>
        <w:jc w:val="both"/>
        <w:rPr>
          <w:rFonts w:asciiTheme="minorHAnsi" w:hAnsiTheme="minorHAnsi"/>
          <w:sz w:val="24"/>
          <w:szCs w:val="24"/>
        </w:rPr>
      </w:pPr>
    </w:p>
    <w:p w14:paraId="351CD619" w14:textId="77777777" w:rsidR="007442D4" w:rsidRPr="007442D4" w:rsidRDefault="007442D4" w:rsidP="00E73334">
      <w:pPr>
        <w:jc w:val="both"/>
        <w:rPr>
          <w:rFonts w:asciiTheme="minorHAnsi" w:hAnsiTheme="minorHAnsi"/>
          <w:sz w:val="24"/>
          <w:szCs w:val="24"/>
        </w:rPr>
      </w:pPr>
      <w:r w:rsidRPr="007442D4">
        <w:rPr>
          <w:rFonts w:asciiTheme="minorHAnsi" w:hAnsiTheme="minorHAnsi"/>
          <w:sz w:val="24"/>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0EB9E9CA" w14:textId="77777777" w:rsidR="007442D4" w:rsidRPr="007442D4" w:rsidRDefault="007442D4" w:rsidP="00E73334">
      <w:pPr>
        <w:jc w:val="both"/>
        <w:rPr>
          <w:rFonts w:asciiTheme="minorHAnsi" w:hAnsiTheme="minorHAnsi"/>
          <w:sz w:val="24"/>
          <w:szCs w:val="24"/>
        </w:rPr>
      </w:pPr>
      <w:r w:rsidRPr="007442D4">
        <w:rPr>
          <w:rFonts w:asciiTheme="minorHAnsi" w:hAnsiTheme="minorHAnsi"/>
          <w:sz w:val="24"/>
          <w:szCs w:val="24"/>
        </w:rPr>
        <w:t>Po preteku roka za predložitev ponudb ponudbe ne bo več mogoče oddati.</w:t>
      </w:r>
    </w:p>
    <w:p w14:paraId="027A13E4" w14:textId="77777777" w:rsidR="007442D4" w:rsidRPr="007442D4" w:rsidRDefault="007442D4" w:rsidP="00E73334">
      <w:pPr>
        <w:jc w:val="both"/>
        <w:rPr>
          <w:rFonts w:asciiTheme="minorHAnsi" w:hAnsiTheme="minorHAnsi"/>
          <w:sz w:val="24"/>
          <w:szCs w:val="24"/>
        </w:rPr>
      </w:pPr>
      <w:r w:rsidRPr="007442D4">
        <w:rPr>
          <w:rFonts w:asciiTheme="minorHAnsi" w:hAnsiTheme="minorHAnsi"/>
          <w:sz w:val="24"/>
          <w:szCs w:val="24"/>
        </w:rPr>
        <w:t xml:space="preserve">Ponudbe morajo biti v celoti pripravljene v skladu z razpisno dokumentacijo ter morajo izpolnjevati vse pogoje za udeležbo na tem javnem razpisu. </w:t>
      </w:r>
    </w:p>
    <w:p w14:paraId="2059C7B4" w14:textId="77777777" w:rsidR="007442D4" w:rsidRPr="007442D4" w:rsidRDefault="007442D4" w:rsidP="00E73334">
      <w:pPr>
        <w:jc w:val="both"/>
        <w:rPr>
          <w:rFonts w:asciiTheme="minorHAnsi" w:hAnsiTheme="minorHAnsi"/>
          <w:sz w:val="24"/>
          <w:szCs w:val="24"/>
        </w:rPr>
      </w:pPr>
    </w:p>
    <w:p w14:paraId="2F4F0EDF" w14:textId="77777777" w:rsidR="007442D4" w:rsidRPr="007442D4" w:rsidRDefault="007442D4" w:rsidP="00E73334">
      <w:pPr>
        <w:spacing w:before="120"/>
        <w:jc w:val="both"/>
        <w:rPr>
          <w:rFonts w:asciiTheme="minorHAnsi" w:hAnsiTheme="minorHAnsi"/>
          <w:sz w:val="24"/>
          <w:szCs w:val="24"/>
        </w:rPr>
      </w:pPr>
      <w:r w:rsidRPr="007442D4">
        <w:rPr>
          <w:rFonts w:asciiTheme="minorHAnsi" w:hAnsiTheme="minorHAnsi"/>
          <w:sz w:val="24"/>
          <w:szCs w:val="24"/>
        </w:rPr>
        <w:t>V kolikor je ponudnik samostojni podjetnik in ne more pridobiti in predložiti zahtevanih dokumentov, mora predložiti primerne dokumente, iz katerih izhaja izpolnjevanje zahtevanega pogoja.</w:t>
      </w:r>
    </w:p>
    <w:p w14:paraId="06FA60A0" w14:textId="77777777" w:rsidR="007442D4" w:rsidRPr="007442D4" w:rsidRDefault="007442D4" w:rsidP="00E73334">
      <w:pPr>
        <w:spacing w:before="120"/>
        <w:jc w:val="both"/>
        <w:rPr>
          <w:rFonts w:asciiTheme="minorHAnsi" w:hAnsiTheme="minorHAnsi"/>
          <w:sz w:val="24"/>
          <w:szCs w:val="24"/>
        </w:rPr>
      </w:pPr>
      <w:r w:rsidRPr="007442D4">
        <w:rPr>
          <w:rFonts w:asciiTheme="minorHAnsi" w:hAnsiTheme="minorHAnsi"/>
          <w:sz w:val="24"/>
          <w:szCs w:val="24"/>
        </w:rPr>
        <w:t>V kolikor ponudnik nima sedeža v Republiki Sloveniji in ne more predložiti zahtevanih dokumentov, ker država, v kateri ima ponudnik svoj sedež, ne izdaja takšnih dokumentov, lahko ponudnik namesto pisnega dokazila predloži zapriseženo izjavo prič ali zapriseženo izjavo ponudnika. Izjava mora biti podana pred pravosodnim ali upravnim organom, notarjem ali pristojnim organom poklicnih ali gospodarskih subjektov v državi, v kateri ima ponudnik svoj sedež.</w:t>
      </w:r>
    </w:p>
    <w:p w14:paraId="4E5984E9" w14:textId="77777777" w:rsidR="007442D4" w:rsidRPr="007442D4" w:rsidRDefault="007442D4" w:rsidP="007442D4">
      <w:pPr>
        <w:ind w:left="142"/>
        <w:rPr>
          <w:rFonts w:asciiTheme="minorHAnsi" w:hAnsiTheme="minorHAnsi"/>
          <w:b/>
          <w:sz w:val="24"/>
          <w:szCs w:val="24"/>
        </w:rPr>
      </w:pPr>
      <w:r w:rsidRPr="007442D4">
        <w:rPr>
          <w:rFonts w:asciiTheme="minorHAnsi" w:hAnsiTheme="minorHAnsi"/>
          <w:b/>
          <w:sz w:val="24"/>
          <w:szCs w:val="24"/>
        </w:rPr>
        <w:t>Izjavo tujega ponudnika, tuj ponudnik priloži v razdelek »druge priloge« v pdf. obliki.</w:t>
      </w:r>
    </w:p>
    <w:p w14:paraId="5B4CAD9E" w14:textId="77777777" w:rsidR="007442D4" w:rsidRPr="007442D4" w:rsidRDefault="007442D4" w:rsidP="007442D4">
      <w:pPr>
        <w:ind w:left="142"/>
        <w:rPr>
          <w:rFonts w:asciiTheme="minorHAnsi" w:hAnsiTheme="minorHAnsi"/>
          <w:sz w:val="24"/>
          <w:szCs w:val="24"/>
        </w:rPr>
      </w:pPr>
    </w:p>
    <w:p w14:paraId="7DB8488F"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lastRenderedPageBreak/>
        <w:t>Skupna ponudba</w:t>
      </w:r>
    </w:p>
    <w:p w14:paraId="21C4958E" w14:textId="77777777" w:rsidR="00176B3E" w:rsidRPr="00E74490" w:rsidRDefault="00176B3E" w:rsidP="00176B3E">
      <w:pPr>
        <w:spacing w:before="80"/>
        <w:rPr>
          <w:rFonts w:asciiTheme="minorHAnsi" w:hAnsiTheme="minorHAnsi"/>
          <w:sz w:val="24"/>
          <w:szCs w:val="24"/>
        </w:rPr>
      </w:pPr>
      <w:r w:rsidRPr="00E74490">
        <w:rPr>
          <w:rFonts w:asciiTheme="minorHAnsi" w:hAnsiTheme="minorHAnsi"/>
          <w:sz w:val="24"/>
          <w:szCs w:val="24"/>
        </w:rPr>
        <w:t>Ponudbo lahko predloži tudi skupina izvajalcev/ponudnikov – skupna ponudba.  V primeru, da ponudnik nastopa s ponudniki v skupnem nastopu mora izpolniti obrazec iz ponudbe.</w:t>
      </w:r>
    </w:p>
    <w:p w14:paraId="0DAA28F4" w14:textId="77777777" w:rsidR="00176B3E" w:rsidRPr="00E74490" w:rsidRDefault="00176B3E" w:rsidP="00176B3E">
      <w:pPr>
        <w:pStyle w:val="Telobesedila4"/>
        <w:shd w:val="clear" w:color="auto" w:fill="auto"/>
        <w:tabs>
          <w:tab w:val="left" w:pos="853"/>
        </w:tabs>
        <w:spacing w:before="120" w:after="0" w:line="240" w:lineRule="auto"/>
        <w:ind w:left="0" w:right="20" w:firstLine="0"/>
        <w:jc w:val="both"/>
        <w:rPr>
          <w:rFonts w:asciiTheme="minorHAnsi" w:hAnsiTheme="minorHAnsi"/>
          <w:sz w:val="24"/>
          <w:szCs w:val="24"/>
        </w:rPr>
      </w:pPr>
      <w:r w:rsidRPr="00E74490">
        <w:rPr>
          <w:rFonts w:asciiTheme="minorHAnsi" w:hAnsiTheme="minorHAnsi"/>
          <w:sz w:val="24"/>
          <w:szCs w:val="24"/>
        </w:rPr>
        <w:t xml:space="preserve">Skupina ponudnikov, ki oddaja skupno ponudbo mora predložiti </w:t>
      </w:r>
      <w:r w:rsidRPr="00E74490">
        <w:rPr>
          <w:rFonts w:asciiTheme="minorHAnsi" w:hAnsiTheme="minorHAnsi"/>
          <w:b/>
          <w:sz w:val="24"/>
          <w:szCs w:val="24"/>
        </w:rPr>
        <w:t>pravni akt</w:t>
      </w:r>
      <w:r w:rsidRPr="00E74490">
        <w:rPr>
          <w:rFonts w:asciiTheme="minorHAnsi" w:hAnsiTheme="minorHAnsi"/>
          <w:sz w:val="24"/>
          <w:szCs w:val="24"/>
        </w:rPr>
        <w:t xml:space="preserve"> o skupnem nastopanju, iz katerega bo nedvoumno razvidno naslednje:</w:t>
      </w:r>
    </w:p>
    <w:p w14:paraId="53F1CD3D"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imenovanje nosilca posla pri izvedbi javnega naročila,</w:t>
      </w:r>
    </w:p>
    <w:p w14:paraId="7E5B8AA0"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pooblastilo nosilcu posla in odgovorni osebi za podpis ponudbe,</w:t>
      </w:r>
    </w:p>
    <w:p w14:paraId="18E22ACB"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obseg posla (natančna navedba vrste in obsega storitev), ki ga bo opravil posamezni ponudnik in  njihove odgovornosti,</w:t>
      </w:r>
    </w:p>
    <w:p w14:paraId="37905B3A"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izjava, da so vsi ponudniki v skupni ponudbi seznanjeni z navodili ponudnikom in razpisnimi pogoji ter merili za dodelitev javnega naročila in da z njimi v celoti soglašajo,</w:t>
      </w:r>
    </w:p>
    <w:p w14:paraId="3808A3BA"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izjava, da so vsi ponudniki seznanjeni s plačilnimi pogoji iz razpisne dokumentacije,</w:t>
      </w:r>
    </w:p>
    <w:p w14:paraId="3E7DE060"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način plačila preko vodilnega partnerja ali neposredno vsakemu partnerju posebej</w:t>
      </w:r>
    </w:p>
    <w:p w14:paraId="7E15997D" w14:textId="77777777" w:rsidR="00176B3E" w:rsidRPr="00E74490" w:rsidRDefault="00176B3E" w:rsidP="009D0C4C">
      <w:pPr>
        <w:numPr>
          <w:ilvl w:val="0"/>
          <w:numId w:val="7"/>
        </w:numPr>
        <w:tabs>
          <w:tab w:val="clear" w:pos="720"/>
          <w:tab w:val="num" w:pos="426"/>
          <w:tab w:val="num" w:pos="900"/>
          <w:tab w:val="center" w:pos="4320"/>
          <w:tab w:val="right" w:pos="8640"/>
        </w:tabs>
        <w:ind w:left="426" w:hanging="284"/>
        <w:jc w:val="both"/>
        <w:rPr>
          <w:rFonts w:asciiTheme="minorHAnsi" w:hAnsiTheme="minorHAnsi"/>
          <w:sz w:val="24"/>
          <w:szCs w:val="24"/>
        </w:rPr>
      </w:pPr>
      <w:r w:rsidRPr="00E74490">
        <w:rPr>
          <w:rFonts w:asciiTheme="minorHAnsi" w:hAnsiTheme="minorHAnsi"/>
          <w:sz w:val="24"/>
          <w:szCs w:val="24"/>
        </w:rPr>
        <w:t>neomejena solidarna odgovornost vseh ponudnikov v skupni ponudbi</w:t>
      </w:r>
    </w:p>
    <w:p w14:paraId="1DAE4FB7" w14:textId="77777777" w:rsidR="00176B3E" w:rsidRPr="00E74490" w:rsidRDefault="00176B3E" w:rsidP="009D0C4C">
      <w:pPr>
        <w:pStyle w:val="ListParagraph"/>
        <w:numPr>
          <w:ilvl w:val="0"/>
          <w:numId w:val="7"/>
        </w:numPr>
        <w:tabs>
          <w:tab w:val="clear" w:pos="720"/>
          <w:tab w:val="num" w:pos="426"/>
          <w:tab w:val="num" w:pos="900"/>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določila v primeru izstopa posameznega partnerja. </w:t>
      </w:r>
    </w:p>
    <w:p w14:paraId="4334EA55" w14:textId="77777777" w:rsidR="00176B3E" w:rsidRPr="00E74490" w:rsidRDefault="00176B3E" w:rsidP="00176B3E">
      <w:pPr>
        <w:pStyle w:val="ListParagraph"/>
        <w:spacing w:after="0" w:line="240" w:lineRule="auto"/>
        <w:rPr>
          <w:rFonts w:asciiTheme="minorHAnsi" w:hAnsiTheme="minorHAnsi"/>
          <w:sz w:val="24"/>
          <w:szCs w:val="24"/>
        </w:rPr>
      </w:pPr>
    </w:p>
    <w:p w14:paraId="600EAA53"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Ponudba s podizvajalci</w:t>
      </w:r>
    </w:p>
    <w:p w14:paraId="2DA91E20" w14:textId="77777777" w:rsidR="00176B3E" w:rsidRPr="00E74490" w:rsidRDefault="00176B3E" w:rsidP="00176B3E">
      <w:pPr>
        <w:spacing w:before="80"/>
        <w:jc w:val="both"/>
        <w:rPr>
          <w:rFonts w:asciiTheme="minorHAnsi" w:hAnsiTheme="minorHAnsi"/>
          <w:sz w:val="24"/>
          <w:szCs w:val="24"/>
        </w:rPr>
      </w:pPr>
      <w:r w:rsidRPr="00E74490">
        <w:rPr>
          <w:rFonts w:asciiTheme="minorHAnsi" w:hAnsiTheme="minorHAnsi"/>
          <w:sz w:val="24"/>
          <w:szCs w:val="24"/>
        </w:rPr>
        <w:t>Ponudba s podizvajalci je ponudba, kjer poleg ponudnika, kot glavnega ponudnika, nastopajo še drugi gospodarski subjekti (v nadaljevanju: podizvajalec). Podizvajalec je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p w14:paraId="4BF581A6"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Če bo ponudnik izvajal javno naročilo s podizvajalci, mora v ponudbi:</w:t>
      </w:r>
    </w:p>
    <w:p w14:paraId="247B96D9" w14:textId="77777777" w:rsidR="00176B3E" w:rsidRPr="00491F42" w:rsidRDefault="00176B3E" w:rsidP="009D0C4C">
      <w:pPr>
        <w:pStyle w:val="ListParagraph"/>
        <w:numPr>
          <w:ilvl w:val="0"/>
          <w:numId w:val="9"/>
        </w:numPr>
        <w:spacing w:after="0" w:line="240" w:lineRule="auto"/>
        <w:ind w:left="426" w:hanging="284"/>
        <w:rPr>
          <w:rFonts w:asciiTheme="minorHAnsi" w:hAnsiTheme="minorHAnsi"/>
          <w:sz w:val="24"/>
          <w:szCs w:val="24"/>
        </w:rPr>
      </w:pPr>
      <w:r w:rsidRPr="00491F42">
        <w:rPr>
          <w:rFonts w:asciiTheme="minorHAnsi" w:hAnsiTheme="minorHAnsi"/>
          <w:sz w:val="24"/>
          <w:szCs w:val="24"/>
        </w:rPr>
        <w:t>navesti vse podizvajalce ter vsak del javnega naročila, ki ga namerava oddati v podizvajanje,</w:t>
      </w:r>
    </w:p>
    <w:p w14:paraId="3456B8A2" w14:textId="77777777" w:rsidR="00176B3E" w:rsidRPr="00491F42" w:rsidRDefault="00176B3E" w:rsidP="009D0C4C">
      <w:pPr>
        <w:pStyle w:val="ListParagraph"/>
        <w:numPr>
          <w:ilvl w:val="0"/>
          <w:numId w:val="9"/>
        </w:numPr>
        <w:spacing w:after="0" w:line="240" w:lineRule="auto"/>
        <w:ind w:left="426" w:hanging="284"/>
        <w:rPr>
          <w:rFonts w:asciiTheme="minorHAnsi" w:hAnsiTheme="minorHAnsi"/>
          <w:sz w:val="24"/>
          <w:szCs w:val="24"/>
        </w:rPr>
      </w:pPr>
      <w:r w:rsidRPr="00491F42">
        <w:rPr>
          <w:rFonts w:asciiTheme="minorHAnsi" w:hAnsiTheme="minorHAnsi"/>
          <w:sz w:val="24"/>
          <w:szCs w:val="24"/>
        </w:rPr>
        <w:t>kontaktne podatke in zakonite zastopnike predlaganih podizvajalcev,</w:t>
      </w:r>
    </w:p>
    <w:p w14:paraId="7DF5E25C" w14:textId="77777777" w:rsidR="00176B3E" w:rsidRPr="00491F42" w:rsidRDefault="00176B3E" w:rsidP="009D0C4C">
      <w:pPr>
        <w:pStyle w:val="ListParagraph"/>
        <w:numPr>
          <w:ilvl w:val="1"/>
          <w:numId w:val="10"/>
        </w:numPr>
        <w:spacing w:after="0" w:line="240" w:lineRule="auto"/>
        <w:ind w:left="426" w:hanging="284"/>
        <w:rPr>
          <w:rFonts w:asciiTheme="minorHAnsi" w:hAnsiTheme="minorHAnsi"/>
          <w:sz w:val="24"/>
          <w:szCs w:val="24"/>
        </w:rPr>
      </w:pPr>
      <w:r w:rsidRPr="00491F42">
        <w:rPr>
          <w:rFonts w:asciiTheme="minorHAnsi" w:hAnsiTheme="minorHAnsi"/>
          <w:sz w:val="24"/>
          <w:szCs w:val="24"/>
        </w:rPr>
        <w:t xml:space="preserve">izpolnjene in podpisan obrazec OBR-Izjava podizvajalca </w:t>
      </w:r>
    </w:p>
    <w:p w14:paraId="5CF9D683" w14:textId="77777777" w:rsidR="00176B3E" w:rsidRPr="00491F42" w:rsidRDefault="00176B3E" w:rsidP="009D0C4C">
      <w:pPr>
        <w:pStyle w:val="ListParagraph"/>
        <w:numPr>
          <w:ilvl w:val="0"/>
          <w:numId w:val="9"/>
        </w:numPr>
        <w:spacing w:after="0" w:line="240" w:lineRule="auto"/>
        <w:ind w:left="426" w:hanging="284"/>
        <w:rPr>
          <w:rFonts w:asciiTheme="minorHAnsi" w:hAnsiTheme="minorHAnsi"/>
          <w:sz w:val="24"/>
          <w:szCs w:val="24"/>
        </w:rPr>
      </w:pPr>
      <w:r w:rsidRPr="00491F42">
        <w:rPr>
          <w:rFonts w:asciiTheme="minorHAnsi" w:hAnsiTheme="minorHAnsi"/>
          <w:sz w:val="24"/>
          <w:szCs w:val="24"/>
        </w:rPr>
        <w:t>priložiti zahtevo podizvajalca za neposredno plačilo, če podizvajalec to zahteva</w:t>
      </w:r>
      <w:r w:rsidRPr="00E74490">
        <w:rPr>
          <w:rStyle w:val="FootnoteReference"/>
          <w:rFonts w:asciiTheme="minorHAnsi" w:hAnsiTheme="minorHAnsi"/>
          <w:sz w:val="24"/>
          <w:szCs w:val="24"/>
        </w:rPr>
        <w:footnoteReference w:id="2"/>
      </w:r>
      <w:r w:rsidRPr="00491F42">
        <w:rPr>
          <w:rFonts w:asciiTheme="minorHAnsi" w:hAnsiTheme="minorHAnsi"/>
          <w:sz w:val="24"/>
          <w:szCs w:val="24"/>
        </w:rPr>
        <w:t>.</w:t>
      </w:r>
    </w:p>
    <w:p w14:paraId="77A7396D"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Ponudnik mora med izvajanjem javnega naročila naročnika obvestiti o morebitnih spremembah informacij iz prejšnjega odstavka in poslati informacije o novih podizvajalcih, ki jih namerava naknadno vključiti v izvajanje predmetnega javnega naročila gradenj najkasneje v petih dneh po spremembi. V primeru vključitve novih podizvajalcev mora glavni izvajalec skupaj z obvestilom posredovati tudi podatke in dokumente.</w:t>
      </w:r>
    </w:p>
    <w:p w14:paraId="655302A1"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glavnega izvajalca najpozneje v desetih dneh od prejema predloga.</w:t>
      </w:r>
    </w:p>
    <w:p w14:paraId="3C98DA64"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Le če bo podizvajalec izrecno zahteval neposredno plačilo, bo naročnik izvajal neposredna plačila. Če bo torej ponudnik izvajal predmetno javno naročilo s podizvajalcem, in bo ta  zahteval neposredno plačilo mora:</w:t>
      </w:r>
    </w:p>
    <w:p w14:paraId="4EFF0A7D" w14:textId="77777777" w:rsidR="00176B3E" w:rsidRPr="00491F42" w:rsidRDefault="00176B3E" w:rsidP="009D0C4C">
      <w:pPr>
        <w:pStyle w:val="ListParagraph"/>
        <w:numPr>
          <w:ilvl w:val="0"/>
          <w:numId w:val="8"/>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lastRenderedPageBreak/>
        <w:t>glavni izvajalec v pogodbi pooblastiti naročnika, da na podlagi potrjenega računa oziroma situacije s strani glavnega izvajalca neposredno plačuje podizvajalcu,</w:t>
      </w:r>
    </w:p>
    <w:p w14:paraId="29424749" w14:textId="77777777" w:rsidR="00176B3E" w:rsidRPr="00491F42" w:rsidRDefault="00176B3E" w:rsidP="009D0C4C">
      <w:pPr>
        <w:pStyle w:val="ListParagraph"/>
        <w:numPr>
          <w:ilvl w:val="0"/>
          <w:numId w:val="8"/>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podizvajalec predložiti soglasje, na podlagi katerega naročnik namesto ponudnika poravna podizvajalčevo terjatev do ponudnika,</w:t>
      </w:r>
    </w:p>
    <w:p w14:paraId="6EB5883E" w14:textId="77777777" w:rsidR="00176B3E" w:rsidRPr="00491F42" w:rsidRDefault="00176B3E" w:rsidP="009D0C4C">
      <w:pPr>
        <w:pStyle w:val="ListParagraph"/>
        <w:numPr>
          <w:ilvl w:val="0"/>
          <w:numId w:val="8"/>
        </w:numPr>
        <w:tabs>
          <w:tab w:val="left" w:pos="426"/>
        </w:tabs>
        <w:spacing w:after="0" w:line="240" w:lineRule="auto"/>
        <w:ind w:left="426" w:hanging="284"/>
        <w:rPr>
          <w:rFonts w:asciiTheme="minorHAnsi" w:hAnsiTheme="minorHAnsi"/>
          <w:sz w:val="24"/>
          <w:szCs w:val="24"/>
        </w:rPr>
      </w:pPr>
      <w:r w:rsidRPr="00491F42">
        <w:rPr>
          <w:rFonts w:asciiTheme="minorHAnsi" w:hAnsiTheme="minorHAnsi"/>
          <w:sz w:val="24"/>
          <w:szCs w:val="24"/>
        </w:rPr>
        <w:t>glavni izvajalec svojemu računu ali situaciji priložiti račun ali situacijo podizvajalca, ki ga je predhodno potrdil.</w:t>
      </w:r>
    </w:p>
    <w:p w14:paraId="4538B2BA" w14:textId="77777777" w:rsidR="00176B3E" w:rsidRPr="00E74490" w:rsidRDefault="00176B3E" w:rsidP="00176B3E">
      <w:pPr>
        <w:spacing w:before="120"/>
        <w:rPr>
          <w:rFonts w:asciiTheme="minorHAnsi" w:hAnsiTheme="minorHAnsi"/>
          <w:sz w:val="24"/>
          <w:szCs w:val="24"/>
        </w:rPr>
      </w:pPr>
      <w:r w:rsidRPr="00E74490">
        <w:rPr>
          <w:rFonts w:asciiTheme="minorHAnsi" w:hAnsiTheme="minorHAnsi"/>
          <w:sz w:val="24"/>
          <w:szCs w:val="24"/>
        </w:rPr>
        <w:t xml:space="preserve">Vsi podizvajalci morajo izkazati, da ne obstajajo razlogi za izključitev  in da izpolnjujejo pogoje za sodelovanje, kot so zahtevani v razpisu. </w:t>
      </w:r>
    </w:p>
    <w:p w14:paraId="2B2D5B52" w14:textId="77777777" w:rsidR="00176B3E" w:rsidRPr="00E74490" w:rsidRDefault="00176B3E" w:rsidP="00176B3E">
      <w:pPr>
        <w:rPr>
          <w:rFonts w:asciiTheme="minorHAnsi" w:hAnsiTheme="minorHAnsi"/>
          <w:sz w:val="24"/>
          <w:szCs w:val="24"/>
        </w:rPr>
      </w:pPr>
    </w:p>
    <w:p w14:paraId="061512CA" w14:textId="77777777" w:rsidR="00176B3E" w:rsidRPr="00E74490" w:rsidRDefault="00176B3E" w:rsidP="00176B3E">
      <w:pPr>
        <w:pStyle w:val="ListParagraph"/>
        <w:numPr>
          <w:ilvl w:val="1"/>
          <w:numId w:val="1"/>
        </w:numPr>
        <w:spacing w:after="0" w:line="240" w:lineRule="auto"/>
        <w:ind w:left="567" w:hanging="567"/>
        <w:contextualSpacing w:val="0"/>
        <w:jc w:val="both"/>
        <w:rPr>
          <w:rFonts w:asciiTheme="minorHAnsi" w:hAnsiTheme="minorHAnsi"/>
          <w:b/>
          <w:sz w:val="24"/>
          <w:szCs w:val="24"/>
        </w:rPr>
      </w:pPr>
      <w:r w:rsidRPr="00E74490">
        <w:rPr>
          <w:rFonts w:asciiTheme="minorHAnsi" w:hAnsiTheme="minorHAnsi"/>
          <w:b/>
          <w:sz w:val="24"/>
          <w:szCs w:val="24"/>
        </w:rPr>
        <w:t>Sklicevanje na kapacitete tretjih</w:t>
      </w:r>
    </w:p>
    <w:p w14:paraId="717E731F" w14:textId="77777777" w:rsidR="00176B3E" w:rsidRPr="00E74490" w:rsidRDefault="00176B3E" w:rsidP="00176B3E">
      <w:pPr>
        <w:pStyle w:val="odstavek1"/>
        <w:spacing w:before="80"/>
        <w:ind w:firstLine="0"/>
        <w:rPr>
          <w:rFonts w:asciiTheme="minorHAnsi" w:hAnsiTheme="minorHAnsi"/>
          <w:sz w:val="24"/>
          <w:szCs w:val="24"/>
        </w:rPr>
      </w:pPr>
      <w:r w:rsidRPr="00E74490">
        <w:rPr>
          <w:rFonts w:asciiTheme="minorHAnsi" w:hAnsiTheme="minorHAnsi"/>
          <w:sz w:val="24"/>
          <w:szCs w:val="24"/>
        </w:rPr>
        <w:t xml:space="preserve">V skladu z 81. členom ZJN-3 lahko ponudnik glede pogojev v zvezi z ekonomskim in finančnim položajem ter tehnično in strokovno sposobnostjo uporabi zmogljivosti drugih subjektov, ne glede na pravno razmerje med njim in temi subjekti. </w:t>
      </w:r>
    </w:p>
    <w:p w14:paraId="1B135EC1" w14:textId="77777777" w:rsidR="00176B3E" w:rsidRPr="00E74490" w:rsidRDefault="00176B3E" w:rsidP="00176B3E">
      <w:pPr>
        <w:rPr>
          <w:rFonts w:asciiTheme="minorHAnsi" w:hAnsiTheme="minorHAnsi"/>
          <w:sz w:val="24"/>
          <w:szCs w:val="24"/>
        </w:rPr>
      </w:pPr>
    </w:p>
    <w:p w14:paraId="5126DA91"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 xml:space="preserve">Zaveza izbranega ponudnika </w:t>
      </w:r>
    </w:p>
    <w:p w14:paraId="5A9BDF51" w14:textId="641C131C" w:rsidR="00176B3E" w:rsidRPr="00E74490" w:rsidRDefault="00176B3E" w:rsidP="00176B3E">
      <w:pPr>
        <w:spacing w:before="80"/>
        <w:jc w:val="both"/>
        <w:rPr>
          <w:rFonts w:asciiTheme="minorHAnsi" w:hAnsiTheme="minorHAnsi"/>
          <w:sz w:val="24"/>
          <w:szCs w:val="24"/>
        </w:rPr>
      </w:pPr>
      <w:r w:rsidRPr="00E74490">
        <w:rPr>
          <w:rFonts w:asciiTheme="minorHAnsi" w:hAnsiTheme="minorHAnsi"/>
          <w:sz w:val="24"/>
          <w:szCs w:val="24"/>
        </w:rPr>
        <w:t>Ponudnik se z oddajo ponudb</w:t>
      </w:r>
      <w:r w:rsidR="008212E9">
        <w:rPr>
          <w:rFonts w:asciiTheme="minorHAnsi" w:hAnsiTheme="minorHAnsi"/>
          <w:sz w:val="24"/>
          <w:szCs w:val="24"/>
        </w:rPr>
        <w:t>e</w:t>
      </w:r>
      <w:r w:rsidRPr="00E74490">
        <w:rPr>
          <w:rFonts w:asciiTheme="minorHAnsi" w:hAnsiTheme="minorHAnsi"/>
          <w:sz w:val="24"/>
          <w:szCs w:val="24"/>
        </w:rPr>
        <w:t xml:space="preserve"> zavezuje, da v kolikor bo njemu pravnomočno oddano predmetno javno naročilo:</w:t>
      </w:r>
    </w:p>
    <w:p w14:paraId="28D2FCD2" w14:textId="77777777" w:rsidR="00176B3E" w:rsidRPr="00DB7671" w:rsidRDefault="00176B3E" w:rsidP="009D0C4C">
      <w:pPr>
        <w:pStyle w:val="ListParagraph"/>
        <w:numPr>
          <w:ilvl w:val="0"/>
          <w:numId w:val="11"/>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se v celoti strinja in sprejema pogoje naročnika, navedene v tej razpisni dokumentaciji,  ter da pod navedenimi pogoji pristopa k izvedbi predmeta javnega naročila;</w:t>
      </w:r>
    </w:p>
    <w:p w14:paraId="4139C853" w14:textId="3D34AA70" w:rsidR="00176B3E" w:rsidRPr="00DB7671" w:rsidRDefault="00176B3E" w:rsidP="009D0C4C">
      <w:pPr>
        <w:pStyle w:val="ListParagraph"/>
        <w:numPr>
          <w:ilvl w:val="0"/>
          <w:numId w:val="11"/>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je seznanjen z vso pravno</w:t>
      </w:r>
      <w:r w:rsidR="0004454D">
        <w:rPr>
          <w:rFonts w:asciiTheme="minorHAnsi" w:hAnsiTheme="minorHAnsi"/>
          <w:sz w:val="24"/>
          <w:szCs w:val="24"/>
        </w:rPr>
        <w:t xml:space="preserve"> </w:t>
      </w:r>
      <w:r w:rsidRPr="00DB7671">
        <w:rPr>
          <w:rFonts w:asciiTheme="minorHAnsi" w:hAnsiTheme="minorHAnsi"/>
          <w:sz w:val="24"/>
          <w:szCs w:val="24"/>
        </w:rPr>
        <w:t>relevantno zakonodajo, ki se upošteva pri oddaji tega javnega naročila;</w:t>
      </w:r>
    </w:p>
    <w:p w14:paraId="60C6EF4B" w14:textId="77777777" w:rsidR="00176B3E" w:rsidRPr="00DB7671" w:rsidRDefault="00176B3E" w:rsidP="009D0C4C">
      <w:pPr>
        <w:pStyle w:val="ListParagraph"/>
        <w:numPr>
          <w:ilvl w:val="0"/>
          <w:numId w:val="11"/>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je seznanjen z obsegom javnega naročila in vsebino javnega naročila, ki se oddaja;</w:t>
      </w:r>
    </w:p>
    <w:p w14:paraId="4AD6F39A" w14:textId="77777777" w:rsidR="00176B3E" w:rsidRPr="00DB7671" w:rsidRDefault="00176B3E" w:rsidP="009D0C4C">
      <w:pPr>
        <w:pStyle w:val="ListParagraph"/>
        <w:numPr>
          <w:ilvl w:val="0"/>
          <w:numId w:val="11"/>
        </w:numPr>
        <w:spacing w:after="0" w:line="240" w:lineRule="auto"/>
        <w:ind w:left="426" w:hanging="284"/>
        <w:jc w:val="both"/>
        <w:rPr>
          <w:rFonts w:asciiTheme="minorHAnsi" w:hAnsiTheme="minorHAnsi"/>
          <w:sz w:val="24"/>
          <w:szCs w:val="24"/>
        </w:rPr>
      </w:pPr>
      <w:r w:rsidRPr="00DB7671">
        <w:rPr>
          <w:rFonts w:asciiTheme="minorHAnsi" w:hAnsiTheme="minorHAnsi"/>
          <w:sz w:val="24"/>
          <w:szCs w:val="24"/>
        </w:rPr>
        <w:t>da v primeru prekinitve postopka oddaje javnega naročila od naročnika ne bo zahteval nobenega povračila stroškov ali povrnitve škode;</w:t>
      </w:r>
    </w:p>
    <w:p w14:paraId="334C2F3E" w14:textId="77777777" w:rsidR="00176B3E" w:rsidRPr="00DB7671" w:rsidRDefault="00176B3E" w:rsidP="009D0C4C">
      <w:pPr>
        <w:pStyle w:val="ListParagraph"/>
        <w:numPr>
          <w:ilvl w:val="0"/>
          <w:numId w:val="11"/>
        </w:numPr>
        <w:spacing w:after="0" w:line="240" w:lineRule="auto"/>
        <w:ind w:left="426" w:hanging="284"/>
        <w:jc w:val="both"/>
        <w:rPr>
          <w:rFonts w:asciiTheme="minorHAnsi" w:eastAsiaTheme="majorEastAsia" w:hAnsiTheme="minorHAnsi"/>
          <w:b/>
          <w:bCs/>
          <w:sz w:val="24"/>
          <w:szCs w:val="24"/>
        </w:rPr>
      </w:pPr>
      <w:r w:rsidRPr="00DB7671">
        <w:rPr>
          <w:rFonts w:asciiTheme="minorHAnsi" w:hAnsiTheme="minorHAnsi"/>
          <w:sz w:val="24"/>
          <w:szCs w:val="24"/>
        </w:rPr>
        <w:t>da bo vse prevzete obveznosti izpolnil v predpisanem obsegu, kvaliteti in rokih, kot to izhaja iz razpisne dokumentacije kot dober strokovnjak;</w:t>
      </w:r>
    </w:p>
    <w:p w14:paraId="0CBD1E44" w14:textId="77777777" w:rsidR="00176B3E" w:rsidRPr="00DB7671" w:rsidRDefault="00176B3E" w:rsidP="009D0C4C">
      <w:pPr>
        <w:pStyle w:val="ListParagraph"/>
        <w:numPr>
          <w:ilvl w:val="0"/>
          <w:numId w:val="11"/>
        </w:numPr>
        <w:spacing w:after="0" w:line="240" w:lineRule="auto"/>
        <w:ind w:left="426" w:hanging="284"/>
        <w:jc w:val="both"/>
        <w:rPr>
          <w:rFonts w:asciiTheme="minorHAnsi" w:eastAsiaTheme="majorEastAsia" w:hAnsiTheme="minorHAnsi"/>
          <w:b/>
          <w:bCs/>
          <w:sz w:val="24"/>
          <w:szCs w:val="24"/>
        </w:rPr>
      </w:pPr>
      <w:r w:rsidRPr="00DB7671">
        <w:rPr>
          <w:rFonts w:asciiTheme="minorHAnsi" w:hAnsiTheme="minorHAnsi"/>
          <w:sz w:val="24"/>
          <w:szCs w:val="24"/>
        </w:rPr>
        <w:t>da jamči za resničnost oziroma verodostojnost podatkov in prilog k ponudbi in se zaveda odgovornosti za neresnične ali zavajajoče podatke.</w:t>
      </w:r>
    </w:p>
    <w:p w14:paraId="4E3EC7C8" w14:textId="77777777" w:rsidR="00176B3E" w:rsidRPr="00E74490" w:rsidRDefault="00176B3E" w:rsidP="00176B3E">
      <w:pPr>
        <w:rPr>
          <w:rFonts w:asciiTheme="minorHAnsi" w:hAnsiTheme="minorHAnsi"/>
          <w:sz w:val="24"/>
          <w:szCs w:val="24"/>
        </w:rPr>
      </w:pPr>
    </w:p>
    <w:p w14:paraId="59831C85"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Ponudba za celotno javno naročilo in omejitev sodelovanja</w:t>
      </w:r>
    </w:p>
    <w:p w14:paraId="15EA047E" w14:textId="77777777" w:rsidR="00176B3E" w:rsidRPr="00E74490" w:rsidRDefault="00176B3E" w:rsidP="00176B3E">
      <w:pPr>
        <w:spacing w:before="80"/>
        <w:rPr>
          <w:rFonts w:asciiTheme="minorHAnsi" w:hAnsiTheme="minorHAnsi"/>
          <w:sz w:val="24"/>
          <w:szCs w:val="24"/>
        </w:rPr>
      </w:pPr>
      <w:r w:rsidRPr="00E74490">
        <w:rPr>
          <w:rFonts w:asciiTheme="minorHAnsi" w:hAnsiTheme="minorHAnsi"/>
          <w:sz w:val="24"/>
          <w:szCs w:val="24"/>
        </w:rPr>
        <w:t>Naročnik ne dopušča predložitve variantne ponudbe.</w:t>
      </w:r>
    </w:p>
    <w:p w14:paraId="4DBB1802"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Ponudba, ki bo vsebovala variantno ponudbo, bo iz postopka javnega razpisa izločena kot nepravilna.</w:t>
      </w:r>
    </w:p>
    <w:p w14:paraId="1D94F472" w14:textId="77777777" w:rsidR="00176B3E" w:rsidRPr="00E74490" w:rsidRDefault="00176B3E" w:rsidP="00176B3E">
      <w:pPr>
        <w:rPr>
          <w:rFonts w:asciiTheme="minorHAnsi" w:hAnsiTheme="minorHAnsi"/>
          <w:color w:val="FF0000"/>
          <w:sz w:val="24"/>
          <w:szCs w:val="24"/>
        </w:rPr>
      </w:pPr>
    </w:p>
    <w:p w14:paraId="76728C95" w14:textId="77777777" w:rsidR="00176B3E" w:rsidRPr="00CC4E05"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CC4E05">
        <w:rPr>
          <w:rFonts w:asciiTheme="minorHAnsi" w:hAnsiTheme="minorHAnsi"/>
          <w:color w:val="auto"/>
          <w:sz w:val="24"/>
          <w:szCs w:val="24"/>
        </w:rPr>
        <w:t xml:space="preserve"> Ponudba </w:t>
      </w:r>
    </w:p>
    <w:p w14:paraId="5E8C7F3D" w14:textId="36DF92E6" w:rsidR="00514B13" w:rsidRDefault="00176B3E" w:rsidP="00F82974">
      <w:pPr>
        <w:jc w:val="both"/>
        <w:rPr>
          <w:rFonts w:asciiTheme="minorHAnsi" w:hAnsiTheme="minorHAnsi" w:cs="Calibri"/>
          <w:sz w:val="24"/>
          <w:szCs w:val="24"/>
        </w:rPr>
      </w:pPr>
      <w:r w:rsidRPr="00C6734C">
        <w:rPr>
          <w:rFonts w:asciiTheme="minorHAnsi" w:hAnsiTheme="minorHAnsi"/>
          <w:sz w:val="24"/>
          <w:szCs w:val="24"/>
        </w:rPr>
        <w:t>Ponudnik mora ponuditi</w:t>
      </w:r>
      <w:r w:rsidRPr="00C6734C">
        <w:rPr>
          <w:rFonts w:ascii="Calibri" w:hAnsi="Calibri"/>
          <w:sz w:val="24"/>
          <w:szCs w:val="24"/>
        </w:rPr>
        <w:t xml:space="preserve"> </w:t>
      </w:r>
      <w:r w:rsidRPr="00C6734C">
        <w:rPr>
          <w:rFonts w:asciiTheme="minorHAnsi" w:hAnsiTheme="minorHAnsi"/>
          <w:sz w:val="24"/>
          <w:szCs w:val="24"/>
        </w:rPr>
        <w:t>ceno</w:t>
      </w:r>
      <w:r w:rsidRPr="00C6734C">
        <w:rPr>
          <w:rFonts w:ascii="Calibri" w:hAnsi="Calibri"/>
          <w:sz w:val="24"/>
          <w:szCs w:val="24"/>
        </w:rPr>
        <w:t xml:space="preserve"> v EUR, kakor je navedeno v obrazcu Ponudba.</w:t>
      </w:r>
      <w:r w:rsidRPr="00C6734C">
        <w:rPr>
          <w:rFonts w:asciiTheme="minorHAnsi" w:hAnsiTheme="minorHAnsi" w:cs="Calibri"/>
          <w:sz w:val="24"/>
          <w:szCs w:val="24"/>
        </w:rPr>
        <w:t xml:space="preserve"> Ponujena cena mora vsebovati vse stroške, popuste, rabate, ki bi nastali z nakupom, dobavo opreme na naslov naročnika: zavarovanja</w:t>
      </w:r>
      <w:r w:rsidR="00C67D79" w:rsidRPr="00C6734C">
        <w:rPr>
          <w:rFonts w:asciiTheme="minorHAnsi" w:hAnsiTheme="minorHAnsi" w:cs="Calibri"/>
          <w:sz w:val="24"/>
          <w:szCs w:val="24"/>
        </w:rPr>
        <w:t xml:space="preserve"> do primopredaje</w:t>
      </w:r>
      <w:r w:rsidRPr="00C6734C">
        <w:rPr>
          <w:rFonts w:asciiTheme="minorHAnsi" w:hAnsiTheme="minorHAnsi" w:cs="Calibri"/>
          <w:sz w:val="24"/>
          <w:szCs w:val="24"/>
        </w:rPr>
        <w:t xml:space="preserve">, </w:t>
      </w:r>
      <w:r w:rsidR="00B34A69" w:rsidRPr="00C6734C">
        <w:rPr>
          <w:rFonts w:asciiTheme="minorHAnsi" w:hAnsiTheme="minorHAnsi" w:cs="Calibri"/>
          <w:sz w:val="24"/>
          <w:szCs w:val="24"/>
        </w:rPr>
        <w:t xml:space="preserve">DDV, </w:t>
      </w:r>
      <w:r w:rsidRPr="00C6734C">
        <w:rPr>
          <w:rFonts w:asciiTheme="minorHAnsi" w:hAnsiTheme="minorHAnsi" w:cs="Calibri"/>
          <w:sz w:val="24"/>
          <w:szCs w:val="24"/>
        </w:rPr>
        <w:t>carino, pristojbine</w:t>
      </w:r>
      <w:r w:rsidR="00A87FFB" w:rsidRPr="00C6734C">
        <w:rPr>
          <w:rFonts w:asciiTheme="minorHAnsi" w:hAnsiTheme="minorHAnsi" w:cs="Calibri"/>
          <w:sz w:val="24"/>
          <w:szCs w:val="24"/>
        </w:rPr>
        <w:t xml:space="preserve">, montažo, </w:t>
      </w:r>
      <w:r w:rsidR="00A91236">
        <w:rPr>
          <w:rFonts w:asciiTheme="minorHAnsi" w:hAnsiTheme="minorHAnsi" w:cs="Calibri"/>
          <w:sz w:val="24"/>
          <w:szCs w:val="24"/>
        </w:rPr>
        <w:t xml:space="preserve">kalibracijo, </w:t>
      </w:r>
      <w:r w:rsidR="00A87FFB" w:rsidRPr="00C6734C">
        <w:rPr>
          <w:rFonts w:asciiTheme="minorHAnsi" w:hAnsiTheme="minorHAnsi" w:cs="Calibri"/>
          <w:sz w:val="24"/>
          <w:szCs w:val="24"/>
        </w:rPr>
        <w:t>zagon</w:t>
      </w:r>
      <w:r w:rsidRPr="00C6734C">
        <w:rPr>
          <w:rFonts w:asciiTheme="minorHAnsi" w:hAnsiTheme="minorHAnsi" w:cs="Calibri"/>
          <w:sz w:val="24"/>
          <w:szCs w:val="24"/>
        </w:rPr>
        <w:t xml:space="preserve"> in </w:t>
      </w:r>
      <w:r w:rsidR="00A87FFB" w:rsidRPr="00C6734C">
        <w:rPr>
          <w:rFonts w:asciiTheme="minorHAnsi" w:hAnsiTheme="minorHAnsi" w:cs="Calibri"/>
          <w:sz w:val="24"/>
          <w:szCs w:val="24"/>
        </w:rPr>
        <w:t>uvajanje v delo</w:t>
      </w:r>
      <w:r w:rsidRPr="00C6734C">
        <w:rPr>
          <w:rFonts w:asciiTheme="minorHAnsi" w:hAnsiTheme="minorHAnsi" w:cs="Calibri"/>
          <w:sz w:val="24"/>
          <w:szCs w:val="24"/>
        </w:rPr>
        <w:t>.</w:t>
      </w:r>
    </w:p>
    <w:p w14:paraId="238821CC" w14:textId="70F85ED2" w:rsidR="00F82974" w:rsidRDefault="00176B3E" w:rsidP="00F82974">
      <w:pPr>
        <w:jc w:val="both"/>
        <w:rPr>
          <w:rFonts w:asciiTheme="minorHAnsi" w:hAnsiTheme="minorHAnsi" w:cs="Calibri"/>
          <w:sz w:val="24"/>
          <w:szCs w:val="24"/>
        </w:rPr>
      </w:pPr>
      <w:r w:rsidRPr="00C6734C">
        <w:rPr>
          <w:rFonts w:asciiTheme="minorHAnsi" w:hAnsiTheme="minorHAnsi" w:cs="Calibri"/>
          <w:sz w:val="24"/>
          <w:szCs w:val="24"/>
        </w:rPr>
        <w:t xml:space="preserve">V kolikor ponudnik daje popust na ponujeno blago, mora biti cena, ki jo </w:t>
      </w:r>
      <w:r w:rsidRPr="006E5FC3">
        <w:rPr>
          <w:rFonts w:asciiTheme="minorHAnsi" w:hAnsiTheme="minorHAnsi" w:cs="Calibri"/>
          <w:sz w:val="24"/>
          <w:szCs w:val="24"/>
        </w:rPr>
        <w:t>ponudnik navede v ponudbi, že cena s popustom. V primeru, da prispejo ponudbe s ceno, navedeno v drugih valutah, bomo vrednost ponudbe za primerjavo preračunali po tečaju Evropske centralne banke, na dan odpiranja ponudb. Naknadno naročnik ne bo priznaval nobenih stroškov, ki niso zajeti v ponudbeno vrednost.</w:t>
      </w:r>
    </w:p>
    <w:p w14:paraId="388557B7" w14:textId="77777777" w:rsidR="00176B3E" w:rsidRPr="00E74490" w:rsidRDefault="00176B3E" w:rsidP="00F82974">
      <w:pPr>
        <w:jc w:val="both"/>
        <w:rPr>
          <w:rFonts w:asciiTheme="minorHAnsi" w:hAnsiTheme="minorHAnsi" w:cs="Calibri"/>
          <w:sz w:val="24"/>
          <w:szCs w:val="24"/>
        </w:rPr>
      </w:pPr>
      <w:r w:rsidRPr="00E74490">
        <w:rPr>
          <w:rFonts w:asciiTheme="minorHAnsi" w:hAnsiTheme="minorHAnsi" w:cs="Calibri"/>
          <w:sz w:val="24"/>
          <w:szCs w:val="24"/>
        </w:rPr>
        <w:t xml:space="preserve">Če bodo v ponudbi ponujene neobičajno nizke cene, glede na zahtevnost naročila, bo naročnik od ponudnika zahteval podrobnejšo pisno obrazložitev o sestavinah cen v ponudbi. V primeru, da ponudnik, ki ga bo naročnik pozval k podrobnejši pisni obrazložitvi ponujenih cen, </w:t>
      </w:r>
      <w:r w:rsidRPr="00E74490">
        <w:rPr>
          <w:rFonts w:asciiTheme="minorHAnsi" w:hAnsiTheme="minorHAnsi" w:cs="Calibri"/>
          <w:sz w:val="24"/>
          <w:szCs w:val="24"/>
        </w:rPr>
        <w:lastRenderedPageBreak/>
        <w:t>obrazložitve ne bo posredoval v postavljenem roku, bo naročnik ponudbo takega ponudnika zavrnil.</w:t>
      </w:r>
    </w:p>
    <w:p w14:paraId="6E82E1B1" w14:textId="77777777" w:rsidR="00176B3E" w:rsidRDefault="00176B3E" w:rsidP="00176B3E">
      <w:pPr>
        <w:spacing w:before="120"/>
        <w:jc w:val="both"/>
        <w:rPr>
          <w:rFonts w:asciiTheme="minorHAnsi" w:hAnsiTheme="minorHAnsi"/>
          <w:sz w:val="24"/>
          <w:szCs w:val="24"/>
        </w:rPr>
      </w:pPr>
      <w:r w:rsidRPr="00E74490">
        <w:rPr>
          <w:rFonts w:asciiTheme="minorHAnsi" w:hAnsiTheme="minorHAnsi"/>
          <w:sz w:val="24"/>
          <w:szCs w:val="24"/>
        </w:rPr>
        <w:t>Ponudba mora veljati najmanj 60 dni, šteto od dne, ki je  v razpisu določen za oddajo ponudb. V primeru krajšega roka veljavnosti ponudbe, se le ta izloči kot nedopustna.</w:t>
      </w:r>
    </w:p>
    <w:p w14:paraId="2E1937D1" w14:textId="77777777" w:rsidR="00176B3E" w:rsidRPr="006B619B" w:rsidRDefault="00176B3E" w:rsidP="00176B3E">
      <w:pPr>
        <w:rPr>
          <w:rFonts w:ascii="Calibri" w:hAnsi="Calibri"/>
          <w:sz w:val="24"/>
          <w:szCs w:val="24"/>
        </w:rPr>
      </w:pPr>
      <w:r w:rsidRPr="006B619B">
        <w:rPr>
          <w:rFonts w:ascii="Calibri" w:hAnsi="Calibri"/>
          <w:sz w:val="24"/>
          <w:szCs w:val="24"/>
        </w:rPr>
        <w:t xml:space="preserve">Dobavitelj zagotavlja naročniku fiksne cene 12 mesecev od pričetka izvajanja pogodbe. </w:t>
      </w:r>
    </w:p>
    <w:p w14:paraId="187F11CA" w14:textId="77777777" w:rsidR="00176B3E"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V kolikor bo naročnik izbral ponudbo po preteku njene veljavnosti, bo moral ponudnik, čigar ponudba je bila izbrana, naročniku nemudoma (po prejemu odločitve o zbiri) pisno sporočiti, da ostaja pri svoji prvotni ponudbi. </w:t>
      </w:r>
    </w:p>
    <w:p w14:paraId="5DDA2316" w14:textId="4B7BFE91" w:rsidR="00176B3E" w:rsidRDefault="00176B3E" w:rsidP="00176B3E">
      <w:pPr>
        <w:spacing w:before="120"/>
        <w:jc w:val="both"/>
        <w:rPr>
          <w:rFonts w:asciiTheme="minorHAnsi" w:hAnsiTheme="minorHAnsi" w:cs="Calibri"/>
          <w:sz w:val="24"/>
          <w:szCs w:val="24"/>
        </w:rPr>
      </w:pPr>
      <w:r w:rsidRPr="00E74490">
        <w:rPr>
          <w:rFonts w:asciiTheme="minorHAnsi" w:hAnsiTheme="minorHAnsi" w:cs="Calibri"/>
          <w:sz w:val="24"/>
          <w:szCs w:val="24"/>
        </w:rPr>
        <w:t xml:space="preserve">Cena za blago mora biti izražena na pariteti </w:t>
      </w:r>
      <w:r w:rsidR="008C20BE">
        <w:rPr>
          <w:rFonts w:asciiTheme="minorHAnsi" w:hAnsiTheme="minorHAnsi" w:cs="Calibri"/>
          <w:b/>
          <w:sz w:val="24"/>
          <w:szCs w:val="24"/>
        </w:rPr>
        <w:t>DDP</w:t>
      </w:r>
      <w:r w:rsidRPr="00E74490">
        <w:rPr>
          <w:rFonts w:asciiTheme="minorHAnsi" w:hAnsiTheme="minorHAnsi" w:cs="Calibri"/>
          <w:sz w:val="24"/>
          <w:szCs w:val="24"/>
        </w:rPr>
        <w:t xml:space="preserve"> Ljubljana</w:t>
      </w:r>
      <w:r w:rsidR="008C20BE">
        <w:rPr>
          <w:rFonts w:asciiTheme="minorHAnsi" w:hAnsiTheme="minorHAnsi" w:cs="Calibri"/>
          <w:sz w:val="24"/>
          <w:szCs w:val="24"/>
        </w:rPr>
        <w:t>, Aškerčeva 6, laboratorij naročnika.</w:t>
      </w:r>
      <w:r w:rsidRPr="00E74490">
        <w:rPr>
          <w:rFonts w:asciiTheme="minorHAnsi" w:hAnsiTheme="minorHAnsi" w:cs="Calibri"/>
          <w:sz w:val="24"/>
          <w:szCs w:val="24"/>
        </w:rPr>
        <w:t xml:space="preserve"> </w:t>
      </w:r>
    </w:p>
    <w:p w14:paraId="1480DF62" w14:textId="6F0D4D96" w:rsidR="00176B3E"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V skladu </w:t>
      </w:r>
      <w:r w:rsidR="00F10B79">
        <w:rPr>
          <w:rFonts w:asciiTheme="minorHAnsi" w:hAnsiTheme="minorHAnsi"/>
          <w:sz w:val="24"/>
          <w:szCs w:val="24"/>
        </w:rPr>
        <w:t xml:space="preserve">z določili </w:t>
      </w:r>
      <w:r w:rsidR="00F10B79" w:rsidRPr="00F10B79">
        <w:rPr>
          <w:rFonts w:asciiTheme="minorHAnsi" w:hAnsiTheme="minorHAnsi"/>
          <w:sz w:val="24"/>
          <w:szCs w:val="24"/>
        </w:rPr>
        <w:t>Zakon</w:t>
      </w:r>
      <w:r w:rsidR="00F10B79">
        <w:rPr>
          <w:rFonts w:asciiTheme="minorHAnsi" w:hAnsiTheme="minorHAnsi"/>
          <w:sz w:val="24"/>
          <w:szCs w:val="24"/>
        </w:rPr>
        <w:t>a</w:t>
      </w:r>
      <w:r w:rsidR="00F10B79" w:rsidRPr="00F10B79">
        <w:rPr>
          <w:rFonts w:asciiTheme="minorHAnsi" w:hAnsiTheme="minorHAnsi"/>
          <w:sz w:val="24"/>
          <w:szCs w:val="24"/>
        </w:rPr>
        <w:t xml:space="preserve"> o izvrševanju proračunov Republike Slovenije za leti 2017 in 2018 (Uradni list RS, št. 80/16, 33/17, 59/17 in</w:t>
      </w:r>
      <w:r w:rsidR="00F10B79">
        <w:rPr>
          <w:rFonts w:asciiTheme="minorHAnsi" w:hAnsiTheme="minorHAnsi"/>
          <w:sz w:val="24"/>
          <w:szCs w:val="24"/>
        </w:rPr>
        <w:t xml:space="preserve"> 71/17; v nadaljevanju: </w:t>
      </w:r>
      <w:r w:rsidR="00F10B79" w:rsidRPr="00F10B79">
        <w:rPr>
          <w:rFonts w:asciiTheme="minorHAnsi" w:hAnsiTheme="minorHAnsi"/>
          <w:sz w:val="24"/>
          <w:szCs w:val="24"/>
        </w:rPr>
        <w:t xml:space="preserve">ZIPRS1819) </w:t>
      </w:r>
      <w:r w:rsidRPr="00E74490">
        <w:rPr>
          <w:rFonts w:asciiTheme="minorHAnsi" w:hAnsiTheme="minorHAnsi"/>
          <w:sz w:val="24"/>
          <w:szCs w:val="24"/>
        </w:rPr>
        <w:t xml:space="preserve">naročnik zahteva 30 dnevni plačilni rok od datuma izdaje računa. V skladu s 26. členom Zakona o opravljanju plačilnih storitev za proračunske uporabnike </w:t>
      </w:r>
      <w:r w:rsidR="00F10B79">
        <w:rPr>
          <w:rFonts w:asciiTheme="minorHAnsi" w:hAnsiTheme="minorHAnsi"/>
          <w:sz w:val="24"/>
          <w:szCs w:val="24"/>
        </w:rPr>
        <w:t xml:space="preserve">(Uradni list RS, št. 77/16; v nadaljevanju: </w:t>
      </w:r>
      <w:r w:rsidR="00F10B79" w:rsidRPr="00F10B79">
        <w:rPr>
          <w:rFonts w:asciiTheme="minorHAnsi" w:hAnsiTheme="minorHAnsi"/>
          <w:sz w:val="24"/>
          <w:szCs w:val="24"/>
        </w:rPr>
        <w:t>ZOPSPU-1</w:t>
      </w:r>
      <w:r w:rsidR="00F10B79">
        <w:rPr>
          <w:rFonts w:asciiTheme="minorHAnsi" w:hAnsiTheme="minorHAnsi"/>
          <w:sz w:val="24"/>
          <w:szCs w:val="24"/>
        </w:rPr>
        <w:t>)</w:t>
      </w:r>
      <w:r w:rsidRPr="00E74490">
        <w:rPr>
          <w:rFonts w:asciiTheme="minorHAnsi" w:hAnsiTheme="minorHAnsi"/>
          <w:sz w:val="24"/>
          <w:szCs w:val="24"/>
        </w:rPr>
        <w:t xml:space="preserve"> mora ponudnik javnega naročnika uporabljali UJP enotno vstopno oziroma izstopno točko za izmenjavo računov in spremljajočih dokumentov v elektronski obliki (v nadaljevanju eRačuni), ki jih izdajajo in prejemajo proračunski uporabniki (eRačune morajo proračunski uporabniki prejemati in izdajati le prek UJP).</w:t>
      </w:r>
      <w:r>
        <w:rPr>
          <w:rFonts w:asciiTheme="minorHAnsi" w:hAnsiTheme="minorHAnsi"/>
          <w:sz w:val="24"/>
          <w:szCs w:val="24"/>
        </w:rPr>
        <w:t xml:space="preserve"> Tuji ponudniki izdajo račun v papirni obliki.</w:t>
      </w:r>
    </w:p>
    <w:p w14:paraId="2F0664A8" w14:textId="0C960DF0" w:rsidR="00F82974" w:rsidRPr="008572ED" w:rsidRDefault="00F82974" w:rsidP="00F82974">
      <w:pPr>
        <w:jc w:val="both"/>
        <w:rPr>
          <w:rFonts w:asciiTheme="minorHAnsi" w:hAnsiTheme="minorHAnsi" w:cs="Calibri"/>
          <w:b/>
          <w:sz w:val="24"/>
          <w:szCs w:val="24"/>
        </w:rPr>
      </w:pPr>
      <w:r w:rsidRPr="008572ED">
        <w:rPr>
          <w:rFonts w:asciiTheme="minorHAnsi" w:hAnsiTheme="minorHAnsi" w:cs="Calibri"/>
          <w:b/>
          <w:sz w:val="24"/>
          <w:szCs w:val="24"/>
        </w:rPr>
        <w:t>Ponudnik v sis</w:t>
      </w:r>
      <w:r w:rsidR="00912184">
        <w:rPr>
          <w:rFonts w:asciiTheme="minorHAnsi" w:hAnsiTheme="minorHAnsi" w:cs="Calibri"/>
          <w:b/>
          <w:sz w:val="24"/>
          <w:szCs w:val="24"/>
        </w:rPr>
        <w:t>t</w:t>
      </w:r>
      <w:r w:rsidRPr="008572ED">
        <w:rPr>
          <w:rFonts w:asciiTheme="minorHAnsi" w:hAnsiTheme="minorHAnsi" w:cs="Calibri"/>
          <w:b/>
          <w:sz w:val="24"/>
          <w:szCs w:val="24"/>
        </w:rPr>
        <w:t>emu e-JN obrazec OBR-5</w:t>
      </w:r>
      <w:r w:rsidR="00AE2454">
        <w:rPr>
          <w:rFonts w:asciiTheme="minorHAnsi" w:hAnsiTheme="minorHAnsi" w:cs="Calibri"/>
          <w:b/>
          <w:sz w:val="24"/>
          <w:szCs w:val="24"/>
        </w:rPr>
        <w:t>a</w:t>
      </w:r>
      <w:r w:rsidRPr="008572ED">
        <w:rPr>
          <w:rFonts w:asciiTheme="minorHAnsi" w:hAnsiTheme="minorHAnsi" w:cs="Calibri"/>
          <w:b/>
          <w:sz w:val="24"/>
          <w:szCs w:val="24"/>
        </w:rPr>
        <w:t xml:space="preserve"> naloži v razdelek »Predračun«</w:t>
      </w:r>
      <w:r w:rsidR="008A557C">
        <w:rPr>
          <w:rFonts w:asciiTheme="minorHAnsi" w:hAnsiTheme="minorHAnsi" w:cs="Calibri"/>
          <w:b/>
          <w:sz w:val="24"/>
          <w:szCs w:val="24"/>
        </w:rPr>
        <w:t xml:space="preserve"> </w:t>
      </w:r>
      <w:r w:rsidRPr="008572ED">
        <w:rPr>
          <w:rFonts w:asciiTheme="minorHAnsi" w:hAnsiTheme="minorHAnsi" w:cs="Calibri"/>
          <w:b/>
          <w:sz w:val="24"/>
          <w:szCs w:val="24"/>
        </w:rPr>
        <w:t>v .pdf datoteki.</w:t>
      </w:r>
    </w:p>
    <w:p w14:paraId="23504166" w14:textId="77777777" w:rsidR="00176B3E" w:rsidRPr="00E74490" w:rsidRDefault="00176B3E" w:rsidP="00176B3E">
      <w:pPr>
        <w:rPr>
          <w:rFonts w:asciiTheme="minorHAnsi" w:hAnsiTheme="minorHAnsi"/>
          <w:sz w:val="24"/>
          <w:szCs w:val="24"/>
        </w:rPr>
      </w:pPr>
    </w:p>
    <w:p w14:paraId="58E99AA7"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Protikorupcijsko določilo</w:t>
      </w:r>
    </w:p>
    <w:p w14:paraId="14DEE624" w14:textId="6C6666A8" w:rsidR="00176B3E" w:rsidRPr="00E74490" w:rsidRDefault="00176B3E" w:rsidP="00176B3E">
      <w:pPr>
        <w:shd w:val="clear" w:color="auto" w:fill="FFFFFF"/>
        <w:spacing w:before="80"/>
        <w:jc w:val="both"/>
        <w:rPr>
          <w:rFonts w:asciiTheme="minorHAnsi" w:hAnsiTheme="minorHAnsi" w:cs="Lucida Sans Unicode"/>
          <w:sz w:val="24"/>
          <w:szCs w:val="24"/>
        </w:rPr>
      </w:pPr>
      <w:r w:rsidRPr="00E74490">
        <w:rPr>
          <w:rFonts w:asciiTheme="minorHAnsi" w:hAnsiTheme="minorHAnsi" w:cs="Lucida Sans Unicode"/>
          <w:sz w:val="24"/>
          <w:szCs w:val="24"/>
        </w:rPr>
        <w:t xml:space="preserve">Kot določa 35. </w:t>
      </w:r>
      <w:r>
        <w:rPr>
          <w:rFonts w:asciiTheme="minorHAnsi" w:hAnsiTheme="minorHAnsi" w:cs="Lucida Sans Unicode"/>
          <w:sz w:val="24"/>
          <w:szCs w:val="24"/>
        </w:rPr>
        <w:t>č</w:t>
      </w:r>
      <w:r w:rsidRPr="00E74490">
        <w:rPr>
          <w:rFonts w:asciiTheme="minorHAnsi" w:hAnsiTheme="minorHAnsi" w:cs="Lucida Sans Unicode"/>
          <w:sz w:val="24"/>
          <w:szCs w:val="24"/>
        </w:rPr>
        <w:t xml:space="preserve">len </w:t>
      </w:r>
      <w:r w:rsidR="00080267">
        <w:rPr>
          <w:rFonts w:asciiTheme="minorHAnsi" w:hAnsiTheme="minorHAnsi" w:cs="Lucida Sans Unicode"/>
          <w:sz w:val="24"/>
          <w:szCs w:val="24"/>
        </w:rPr>
        <w:t>Z</w:t>
      </w:r>
      <w:r w:rsidRPr="00E74490">
        <w:rPr>
          <w:rFonts w:asciiTheme="minorHAnsi" w:hAnsiTheme="minorHAnsi" w:cs="Lucida Sans Unicode"/>
          <w:sz w:val="24"/>
          <w:szCs w:val="24"/>
        </w:rPr>
        <w:t>akon</w:t>
      </w:r>
      <w:r w:rsidR="00280D81">
        <w:rPr>
          <w:rFonts w:asciiTheme="minorHAnsi" w:hAnsiTheme="minorHAnsi" w:cs="Lucida Sans Unicode"/>
          <w:sz w:val="24"/>
          <w:szCs w:val="24"/>
        </w:rPr>
        <w:t>a</w:t>
      </w:r>
      <w:r w:rsidRPr="00E74490">
        <w:rPr>
          <w:rFonts w:asciiTheme="minorHAnsi" w:hAnsiTheme="minorHAnsi" w:cs="Lucida Sans Unicode"/>
          <w:sz w:val="24"/>
          <w:szCs w:val="24"/>
        </w:rPr>
        <w:t xml:space="preserve"> o integriteti in preprečevanju korupcije</w:t>
      </w:r>
      <w:r w:rsidR="00041288">
        <w:rPr>
          <w:rFonts w:asciiTheme="minorHAnsi" w:hAnsiTheme="minorHAnsi" w:cs="Lucida Sans Unicode"/>
          <w:sz w:val="24"/>
          <w:szCs w:val="24"/>
        </w:rPr>
        <w:t xml:space="preserve"> (</w:t>
      </w:r>
      <w:r w:rsidR="00041288" w:rsidRPr="00041288">
        <w:rPr>
          <w:rFonts w:asciiTheme="minorHAnsi" w:hAnsiTheme="minorHAnsi" w:cs="Lucida Sans Unicode"/>
          <w:sz w:val="24"/>
          <w:szCs w:val="24"/>
        </w:rPr>
        <w:t>Uradni list RS, št. 69/11 – uradno prečiščeno besedilo</w:t>
      </w:r>
      <w:r w:rsidR="00041288">
        <w:rPr>
          <w:rFonts w:asciiTheme="minorHAnsi" w:hAnsiTheme="minorHAnsi" w:cs="Lucida Sans Unicode"/>
          <w:sz w:val="24"/>
          <w:szCs w:val="24"/>
        </w:rPr>
        <w:t>; v nadaljevanju: ZIntPK</w:t>
      </w:r>
      <w:r w:rsidR="00041288" w:rsidRPr="00041288">
        <w:rPr>
          <w:rFonts w:asciiTheme="minorHAnsi" w:hAnsiTheme="minorHAnsi" w:cs="Lucida Sans Unicode"/>
          <w:sz w:val="24"/>
          <w:szCs w:val="24"/>
        </w:rPr>
        <w:t>)</w:t>
      </w:r>
      <w:r w:rsidR="00041288" w:rsidRPr="00041288" w:rsidDel="00041288">
        <w:rPr>
          <w:rFonts w:asciiTheme="minorHAnsi" w:hAnsiTheme="minorHAnsi" w:cs="Lucida Sans Unicode"/>
          <w:sz w:val="24"/>
          <w:szCs w:val="24"/>
        </w:rPr>
        <w:t xml:space="preserve"> </w:t>
      </w:r>
      <w:r w:rsidRPr="00E74490">
        <w:rPr>
          <w:rFonts w:asciiTheme="minorHAnsi" w:hAnsiTheme="minorHAnsi" w:cs="Lucida Sans Unicode"/>
          <w:sz w:val="24"/>
          <w:szCs w:val="24"/>
        </w:rPr>
        <w:t xml:space="preserve">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14:paraId="462FB504" w14:textId="77777777" w:rsidR="00176B3E" w:rsidRPr="00DB7671" w:rsidRDefault="00176B3E" w:rsidP="009D0C4C">
      <w:pPr>
        <w:pStyle w:val="ListParagraph"/>
        <w:numPr>
          <w:ilvl w:val="0"/>
          <w:numId w:val="12"/>
        </w:numPr>
        <w:shd w:val="clear" w:color="auto" w:fill="FFFFFF"/>
        <w:spacing w:after="0" w:line="240" w:lineRule="auto"/>
        <w:ind w:left="426" w:hanging="284"/>
        <w:jc w:val="both"/>
        <w:rPr>
          <w:rFonts w:asciiTheme="minorHAnsi" w:hAnsiTheme="minorHAnsi" w:cs="Lucida Sans Unicode"/>
          <w:sz w:val="24"/>
          <w:szCs w:val="24"/>
        </w:rPr>
      </w:pPr>
      <w:r w:rsidRPr="00DB7671">
        <w:rPr>
          <w:rFonts w:asciiTheme="minorHAnsi" w:hAnsiTheme="minorHAnsi" w:cs="Lucida Sans Unicode"/>
          <w:sz w:val="24"/>
          <w:szCs w:val="24"/>
        </w:rPr>
        <w:t xml:space="preserve">udeležen kot poslovodja, član poslovodstva ali zakoniti zastopnik ali </w:t>
      </w:r>
    </w:p>
    <w:p w14:paraId="2F402E4D" w14:textId="77777777" w:rsidR="00176B3E" w:rsidRPr="00DB7671" w:rsidRDefault="00176B3E" w:rsidP="009D0C4C">
      <w:pPr>
        <w:pStyle w:val="ListParagraph"/>
        <w:numPr>
          <w:ilvl w:val="0"/>
          <w:numId w:val="12"/>
        </w:numPr>
        <w:shd w:val="clear" w:color="auto" w:fill="FFFFFF"/>
        <w:spacing w:after="0" w:line="240" w:lineRule="auto"/>
        <w:ind w:left="426" w:hanging="284"/>
        <w:jc w:val="both"/>
        <w:rPr>
          <w:rFonts w:asciiTheme="minorHAnsi" w:hAnsiTheme="minorHAnsi" w:cs="Lucida Sans Unicode"/>
          <w:sz w:val="24"/>
          <w:szCs w:val="24"/>
        </w:rPr>
      </w:pPr>
      <w:r w:rsidRPr="00DB7671">
        <w:rPr>
          <w:rFonts w:asciiTheme="minorHAnsi" w:hAnsiTheme="minorHAnsi" w:cs="Lucida Sans Unicode"/>
          <w:sz w:val="24"/>
          <w:szCs w:val="24"/>
        </w:rPr>
        <w:t xml:space="preserve">je neposredno ali preko drugih pravnih oseb v več kot pet odstotnem deležu udeležen pri ustanoviteljskih pravicah, upravljanju ali kapitalu. </w:t>
      </w:r>
    </w:p>
    <w:p w14:paraId="4C3CFD43" w14:textId="77777777" w:rsidR="00176B3E" w:rsidRPr="00E74490" w:rsidRDefault="00176B3E" w:rsidP="00176B3E">
      <w:pPr>
        <w:shd w:val="clear" w:color="auto" w:fill="FFFFFF"/>
        <w:spacing w:before="120"/>
        <w:jc w:val="both"/>
        <w:rPr>
          <w:rFonts w:asciiTheme="minorHAnsi" w:hAnsiTheme="minorHAnsi" w:cs="Lucida Sans Unicode"/>
          <w:sz w:val="24"/>
          <w:szCs w:val="24"/>
        </w:rPr>
      </w:pPr>
      <w:r w:rsidRPr="00E74490">
        <w:rPr>
          <w:rFonts w:asciiTheme="minorHAnsi" w:hAnsiTheme="minorHAnsi" w:cs="Lucida Sans Unicode"/>
          <w:sz w:val="24"/>
          <w:szCs w:val="24"/>
        </w:rPr>
        <w:t xml:space="preserve">Prepoved iz prejšnjega odstavka velja tudi za poslovanje organa ali organizacije javnega sektorja s funkcionarjem ali njegovim družinskim članom kot fizično osebo. </w:t>
      </w:r>
    </w:p>
    <w:p w14:paraId="5ACCE382" w14:textId="77777777" w:rsidR="00176B3E" w:rsidRPr="00E74490" w:rsidRDefault="00176B3E" w:rsidP="00176B3E">
      <w:pPr>
        <w:shd w:val="clear" w:color="auto" w:fill="FFFFFF"/>
        <w:spacing w:before="120"/>
        <w:jc w:val="both"/>
        <w:rPr>
          <w:rFonts w:asciiTheme="minorHAnsi" w:hAnsiTheme="minorHAnsi" w:cs="Lucida Sans Unicode"/>
          <w:sz w:val="24"/>
          <w:szCs w:val="24"/>
        </w:rPr>
      </w:pPr>
      <w:r w:rsidRPr="00E74490">
        <w:rPr>
          <w:rStyle w:val="mrppsc"/>
          <w:rFonts w:asciiTheme="minorHAnsi" w:hAnsiTheme="minorHAnsi" w:cs="Lucida Sans Unicode"/>
          <w:sz w:val="24"/>
          <w:szCs w:val="24"/>
        </w:rPr>
        <w:t xml:space="preserve">Pogodba ali druge oblike pridobivanja sredstev, ki so v nasprotju </w:t>
      </w:r>
      <w:r w:rsidRPr="00DB7671">
        <w:rPr>
          <w:rStyle w:val="mrppsc"/>
          <w:rFonts w:asciiTheme="minorHAnsi" w:hAnsiTheme="minorHAnsi" w:cs="Lucida Sans Unicode"/>
        </w:rPr>
        <w:t>z določbami tega člena, so nične.</w:t>
      </w:r>
    </w:p>
    <w:p w14:paraId="0140C8D9" w14:textId="77777777" w:rsidR="00176B3E" w:rsidRPr="00E74490" w:rsidRDefault="00176B3E" w:rsidP="00176B3E">
      <w:pPr>
        <w:spacing w:before="120"/>
        <w:rPr>
          <w:rFonts w:asciiTheme="minorHAnsi" w:hAnsiTheme="minorHAnsi"/>
          <w:sz w:val="24"/>
          <w:szCs w:val="24"/>
        </w:rPr>
      </w:pPr>
      <w:r w:rsidRPr="00E74490">
        <w:rPr>
          <w:rFonts w:asciiTheme="minorHAnsi" w:hAnsiTheme="minorHAnsi"/>
          <w:sz w:val="24"/>
          <w:szCs w:val="24"/>
        </w:rPr>
        <w:t xml:space="preserve">Izbrani ponudnik bo moral naročniku  na njegov poziv posredovati podatke o: </w:t>
      </w:r>
    </w:p>
    <w:p w14:paraId="2D65DF69" w14:textId="77777777" w:rsidR="00176B3E" w:rsidRPr="00E74490" w:rsidRDefault="00176B3E" w:rsidP="009D0C4C">
      <w:pPr>
        <w:pStyle w:val="ListParagraph"/>
        <w:numPr>
          <w:ilvl w:val="0"/>
          <w:numId w:val="13"/>
        </w:numPr>
        <w:tabs>
          <w:tab w:val="clear" w:pos="720"/>
          <w:tab w:val="num" w:pos="426"/>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svojih ustanoviteljih, družbenikih, vključno s tihimi družbeniki, delničarjih, komanditistih ali drugih lastnikih in podatke o lastniških deležih navedenih oseb;</w:t>
      </w:r>
    </w:p>
    <w:p w14:paraId="383889ED" w14:textId="77777777" w:rsidR="00176B3E" w:rsidRPr="00E74490" w:rsidRDefault="00176B3E" w:rsidP="009D0C4C">
      <w:pPr>
        <w:pStyle w:val="ListParagraph"/>
        <w:numPr>
          <w:ilvl w:val="0"/>
          <w:numId w:val="13"/>
        </w:numPr>
        <w:tabs>
          <w:tab w:val="clear" w:pos="720"/>
          <w:tab w:val="num" w:pos="426"/>
        </w:tabs>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gospodarskih subjektih, za katere se glede na določbe zakona, ki ureja gospodarske družbe, šteje, da so z njim povezane družbe. </w:t>
      </w:r>
    </w:p>
    <w:p w14:paraId="6C1012B6"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V kolikor bo ponudnik v ponudbi prijavil sodelovanje podizvajalcev in bo vrednost del, ki jih bo podizvajalec izvedel v tem naročilu višji od 10.000 EUR brez DDV, mora navedene podatke v navedenem roku p</w:t>
      </w:r>
      <w:r>
        <w:rPr>
          <w:rFonts w:asciiTheme="minorHAnsi" w:hAnsiTheme="minorHAnsi"/>
          <w:sz w:val="24"/>
          <w:szCs w:val="24"/>
        </w:rPr>
        <w:t>osredovali tudi za podizvajalce.</w:t>
      </w:r>
    </w:p>
    <w:p w14:paraId="3FAACEE5"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Izbrani ponudnik bo moral podatke iz prejšnjega odstavka posredovati naročniku v roku osmih dni od prejema poziva. </w:t>
      </w:r>
    </w:p>
    <w:p w14:paraId="16D00DEC"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Naročnik bo pri oddaji javnega naročila ravnal v skladu s 35. in 36. členom Zakona o integriteti in preprečevanju korupcije. </w:t>
      </w:r>
    </w:p>
    <w:p w14:paraId="46B2CB55"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lastRenderedPageBreak/>
        <w:t xml:space="preserve">V ta namen ponudnik (soponudnik in podizvajalec) podpišejo izjavo, ki je sestavni del razpisne dokumentacije. S podpisom te izjave se v celoti strinja s 35 in 36. </w:t>
      </w:r>
      <w:r>
        <w:rPr>
          <w:rFonts w:asciiTheme="minorHAnsi" w:hAnsiTheme="minorHAnsi"/>
          <w:sz w:val="24"/>
          <w:szCs w:val="24"/>
        </w:rPr>
        <w:t>č</w:t>
      </w:r>
      <w:r w:rsidRPr="00E74490">
        <w:rPr>
          <w:rFonts w:asciiTheme="minorHAnsi" w:hAnsiTheme="minorHAnsi"/>
          <w:sz w:val="24"/>
          <w:szCs w:val="24"/>
        </w:rPr>
        <w:t xml:space="preserve">lenom </w:t>
      </w:r>
      <w:r w:rsidR="007D3BD4">
        <w:rPr>
          <w:rFonts w:asciiTheme="minorHAnsi" w:hAnsiTheme="minorHAnsi"/>
          <w:sz w:val="24"/>
          <w:szCs w:val="24"/>
        </w:rPr>
        <w:t>Z</w:t>
      </w:r>
      <w:r w:rsidRPr="00E74490">
        <w:rPr>
          <w:rFonts w:asciiTheme="minorHAnsi" w:hAnsiTheme="minorHAnsi"/>
          <w:sz w:val="24"/>
          <w:szCs w:val="24"/>
        </w:rPr>
        <w:t>akona o integriteti in preprečevanju korupcije.</w:t>
      </w:r>
    </w:p>
    <w:p w14:paraId="542F6959" w14:textId="77777777" w:rsidR="00176B3E" w:rsidRPr="00E74490" w:rsidRDefault="00176B3E" w:rsidP="00176B3E">
      <w:pPr>
        <w:rPr>
          <w:rFonts w:asciiTheme="minorHAnsi" w:hAnsiTheme="minorHAnsi"/>
          <w:sz w:val="24"/>
          <w:szCs w:val="24"/>
        </w:rPr>
      </w:pPr>
    </w:p>
    <w:p w14:paraId="39E963A2"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 xml:space="preserve">Dodatna pojasnila ponudnikom </w:t>
      </w:r>
    </w:p>
    <w:p w14:paraId="49A011B2" w14:textId="77777777" w:rsidR="00176B3E" w:rsidRPr="00E74490" w:rsidRDefault="00176B3E" w:rsidP="00176B3E">
      <w:pPr>
        <w:spacing w:before="80"/>
        <w:jc w:val="both"/>
        <w:rPr>
          <w:rFonts w:asciiTheme="minorHAnsi" w:hAnsiTheme="minorHAnsi"/>
          <w:sz w:val="24"/>
          <w:szCs w:val="24"/>
        </w:rPr>
      </w:pPr>
      <w:r w:rsidRPr="00E74490">
        <w:rPr>
          <w:rFonts w:asciiTheme="minorHAnsi" w:hAnsiTheme="minorHAnsi"/>
          <w:sz w:val="24"/>
          <w:szCs w:val="24"/>
        </w:rPr>
        <w:t xml:space="preserve">V koliko ponudnik meni, da razpisna dokumentacija ni jasna, oz da na njeni podlagi ni mogoče pripraviti popolne ponudbe, naj preko portala naročnika o tem obvesti naročnika. Naročnik bo razpisno dokumentacijo ponovno pregledal in v kolikor bo očitek potencialnega ponudnika utemeljen, bo razpis tudi spremenil oz. dopolnil. </w:t>
      </w:r>
    </w:p>
    <w:p w14:paraId="1CD3BD52" w14:textId="6737F131"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Zahteve za dodatna pojasnila oz</w:t>
      </w:r>
      <w:r>
        <w:rPr>
          <w:rFonts w:asciiTheme="minorHAnsi" w:hAnsiTheme="minorHAnsi"/>
          <w:sz w:val="24"/>
          <w:szCs w:val="24"/>
        </w:rPr>
        <w:t>.</w:t>
      </w:r>
      <w:r w:rsidRPr="00E74490">
        <w:rPr>
          <w:rFonts w:asciiTheme="minorHAnsi" w:hAnsiTheme="minorHAnsi"/>
          <w:sz w:val="24"/>
          <w:szCs w:val="24"/>
        </w:rPr>
        <w:t xml:space="preserve"> predlog za spremembo razpisa je potrebno posredovati </w:t>
      </w:r>
      <w:r w:rsidRPr="00E74490">
        <w:rPr>
          <w:rFonts w:asciiTheme="minorHAnsi" w:hAnsiTheme="minorHAnsi"/>
          <w:b/>
          <w:sz w:val="24"/>
          <w:szCs w:val="24"/>
        </w:rPr>
        <w:t>najkasneje</w:t>
      </w:r>
      <w:r>
        <w:rPr>
          <w:rFonts w:asciiTheme="minorHAnsi" w:hAnsiTheme="minorHAnsi"/>
          <w:b/>
          <w:sz w:val="24"/>
          <w:szCs w:val="24"/>
        </w:rPr>
        <w:t xml:space="preserve"> do </w:t>
      </w:r>
      <w:r w:rsidR="005875C6">
        <w:rPr>
          <w:rFonts w:asciiTheme="minorHAnsi" w:hAnsiTheme="minorHAnsi"/>
          <w:b/>
          <w:sz w:val="24"/>
          <w:szCs w:val="24"/>
        </w:rPr>
        <w:t>04.02.2020</w:t>
      </w:r>
      <w:r>
        <w:rPr>
          <w:rFonts w:asciiTheme="minorHAnsi" w:hAnsiTheme="minorHAnsi"/>
          <w:b/>
          <w:sz w:val="24"/>
          <w:szCs w:val="24"/>
        </w:rPr>
        <w:t xml:space="preserve"> </w:t>
      </w:r>
      <w:r w:rsidR="00F9365B">
        <w:rPr>
          <w:rFonts w:asciiTheme="minorHAnsi" w:hAnsiTheme="minorHAnsi"/>
          <w:b/>
          <w:sz w:val="24"/>
          <w:szCs w:val="24"/>
        </w:rPr>
        <w:t>do</w:t>
      </w:r>
      <w:r>
        <w:rPr>
          <w:rFonts w:asciiTheme="minorHAnsi" w:hAnsiTheme="minorHAnsi"/>
          <w:b/>
          <w:sz w:val="24"/>
          <w:szCs w:val="24"/>
        </w:rPr>
        <w:t xml:space="preserve"> 12. ure</w:t>
      </w:r>
      <w:r w:rsidRPr="00E74490">
        <w:rPr>
          <w:rFonts w:asciiTheme="minorHAnsi" w:hAnsiTheme="minorHAnsi"/>
          <w:b/>
          <w:sz w:val="24"/>
          <w:szCs w:val="24"/>
        </w:rPr>
        <w:t xml:space="preserve"> preko portala JN</w:t>
      </w:r>
      <w:r w:rsidRPr="00E74490">
        <w:rPr>
          <w:rFonts w:asciiTheme="minorHAnsi" w:hAnsiTheme="minorHAnsi"/>
          <w:sz w:val="24"/>
          <w:szCs w:val="24"/>
        </w:rPr>
        <w:t xml:space="preserve">. </w:t>
      </w:r>
    </w:p>
    <w:p w14:paraId="0212BC99"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Naročnik bo dodatna pojasnila v zvezi z razpisno dokumentacijo posredoval na Portal javnih naročil (www.enarocanje.si), pri objavi predmetnega javnega razpisa, pod pogojem, da je bila zahteva posredovana pravočasno na zgoraj naveden način.</w:t>
      </w:r>
    </w:p>
    <w:p w14:paraId="23D9E9D7" w14:textId="77777777" w:rsidR="00176B3E" w:rsidRPr="00E74490" w:rsidRDefault="00176B3E" w:rsidP="00176B3E">
      <w:pPr>
        <w:spacing w:before="120"/>
        <w:rPr>
          <w:rFonts w:asciiTheme="minorHAnsi" w:hAnsiTheme="minorHAnsi"/>
          <w:sz w:val="24"/>
          <w:szCs w:val="24"/>
        </w:rPr>
      </w:pPr>
      <w:r w:rsidRPr="00E74490">
        <w:rPr>
          <w:rFonts w:asciiTheme="minorHAnsi" w:hAnsiTheme="minorHAnsi"/>
          <w:sz w:val="24"/>
          <w:szCs w:val="24"/>
        </w:rPr>
        <w:t xml:space="preserve">Vsi odgovori naročnika preko portala so sestavni del razpisne dokumentacije. </w:t>
      </w:r>
    </w:p>
    <w:p w14:paraId="79EC8FAE" w14:textId="77777777" w:rsidR="00176B3E" w:rsidRPr="00E74490" w:rsidRDefault="00176B3E" w:rsidP="00176B3E">
      <w:pPr>
        <w:rPr>
          <w:rFonts w:asciiTheme="minorHAnsi" w:hAnsiTheme="minorHAnsi"/>
          <w:sz w:val="24"/>
          <w:szCs w:val="24"/>
        </w:rPr>
      </w:pPr>
    </w:p>
    <w:p w14:paraId="4102E20F" w14:textId="77777777" w:rsidR="00176B3E"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Odpiranje ponudb</w:t>
      </w:r>
    </w:p>
    <w:p w14:paraId="26A726DA" w14:textId="7050F3A4" w:rsidR="001C5B41" w:rsidRPr="001C5B41" w:rsidRDefault="001C5B41" w:rsidP="00F9365B">
      <w:pPr>
        <w:jc w:val="both"/>
        <w:rPr>
          <w:rFonts w:asciiTheme="minorHAnsi" w:hAnsiTheme="minorHAnsi"/>
          <w:sz w:val="24"/>
          <w:szCs w:val="24"/>
          <w:lang w:eastAsia="en-US"/>
        </w:rPr>
      </w:pPr>
      <w:r w:rsidRPr="001C5B41">
        <w:rPr>
          <w:rFonts w:asciiTheme="minorHAnsi" w:hAnsiTheme="minorHAnsi"/>
          <w:sz w:val="24"/>
          <w:szCs w:val="24"/>
        </w:rPr>
        <w:t xml:space="preserve">Odpiranje ponudb bo potekalo avtomatično v informacijskem sistemu e-JN dne </w:t>
      </w:r>
      <w:r w:rsidR="009512F0" w:rsidRPr="00147F58">
        <w:rPr>
          <w:rFonts w:asciiTheme="minorHAnsi" w:hAnsiTheme="minorHAnsi"/>
          <w:b/>
          <w:sz w:val="24"/>
          <w:szCs w:val="24"/>
        </w:rPr>
        <w:t>10.02.2020</w:t>
      </w:r>
      <w:r w:rsidRPr="00460D16">
        <w:rPr>
          <w:rFonts w:asciiTheme="minorHAnsi" w:hAnsiTheme="minorHAnsi"/>
          <w:b/>
          <w:sz w:val="24"/>
          <w:szCs w:val="24"/>
        </w:rPr>
        <w:t xml:space="preserve">  in se bo začelo ob </w:t>
      </w:r>
      <w:r w:rsidR="006E715D">
        <w:rPr>
          <w:rFonts w:asciiTheme="minorHAnsi" w:hAnsiTheme="minorHAnsi"/>
          <w:b/>
          <w:sz w:val="24"/>
          <w:szCs w:val="24"/>
        </w:rPr>
        <w:t>13.00</w:t>
      </w:r>
      <w:r w:rsidRPr="00460D16">
        <w:rPr>
          <w:rFonts w:asciiTheme="minorHAnsi" w:hAnsiTheme="minorHAnsi"/>
          <w:b/>
          <w:sz w:val="24"/>
          <w:szCs w:val="24"/>
        </w:rPr>
        <w:t xml:space="preserve"> uri</w:t>
      </w:r>
      <w:r w:rsidRPr="001C5B41">
        <w:rPr>
          <w:rFonts w:asciiTheme="minorHAnsi" w:hAnsiTheme="minorHAnsi"/>
          <w:sz w:val="24"/>
          <w:szCs w:val="24"/>
        </w:rPr>
        <w:t xml:space="preserve"> na spletnem naslovu </w:t>
      </w:r>
      <w:hyperlink r:id="rId17" w:history="1">
        <w:r w:rsidRPr="001C5B41">
          <w:rPr>
            <w:rStyle w:val="Hyperlink"/>
            <w:rFonts w:asciiTheme="minorHAnsi" w:hAnsiTheme="minorHAnsi"/>
            <w:sz w:val="24"/>
            <w:szCs w:val="24"/>
          </w:rPr>
          <w:t>https://ejn.gov.si/eJN2</w:t>
        </w:r>
      </w:hyperlink>
      <w:r w:rsidRPr="001C5B41">
        <w:rPr>
          <w:rFonts w:asciiTheme="minorHAnsi" w:hAnsiTheme="minorHAnsi"/>
          <w:sz w:val="24"/>
          <w:szCs w:val="24"/>
        </w:rPr>
        <w:t xml:space="preserve">. </w:t>
      </w:r>
    </w:p>
    <w:p w14:paraId="758A4505" w14:textId="2F7D1BEA" w:rsidR="001C5B41" w:rsidRPr="001C5B41" w:rsidRDefault="001C5B41" w:rsidP="00F9365B">
      <w:pPr>
        <w:jc w:val="both"/>
        <w:rPr>
          <w:rFonts w:asciiTheme="minorHAnsi" w:hAnsiTheme="minorHAnsi"/>
          <w:sz w:val="24"/>
          <w:szCs w:val="24"/>
        </w:rPr>
      </w:pPr>
      <w:r w:rsidRPr="001C5B41">
        <w:rPr>
          <w:rFonts w:asciiTheme="minorHAnsi" w:hAnsiTheme="minorHAnsi"/>
          <w:sz w:val="24"/>
          <w:szCs w:val="24"/>
        </w:rPr>
        <w:t>Odpiranje poteka tako, da informacijski sistem e-JN samod</w:t>
      </w:r>
      <w:r w:rsidR="004021CC">
        <w:rPr>
          <w:rFonts w:asciiTheme="minorHAnsi" w:hAnsiTheme="minorHAnsi"/>
          <w:sz w:val="24"/>
          <w:szCs w:val="24"/>
        </w:rPr>
        <w:t>e</w:t>
      </w:r>
      <w:r w:rsidRPr="001C5B41">
        <w:rPr>
          <w:rFonts w:asciiTheme="minorHAnsi" w:hAnsiTheme="minorHAnsi"/>
          <w:sz w:val="24"/>
          <w:szCs w:val="24"/>
        </w:rPr>
        <w:t xml:space="preserve">jno ob uri, ki je določena za javno odpiranje ponudb, prikaže podatke o ponudniku, o variantah, če so bile zahtevane oziroma dovoljene, ter omogoči dostop do .pdf dokumenta, ki ga ponudnik naloži v sistem e-JN pod razdelek »Predračun«. Javna objava se avtomatično zaključi po preteku 60 minut. Ponudniki, ki so oddali ponudbe, imajo te podatke v informacijskem sistemu e-JN na razpolago v razdelku »Zapisnik o odpiranju ponudb«. </w:t>
      </w:r>
    </w:p>
    <w:p w14:paraId="5486CA20" w14:textId="77777777" w:rsidR="00176B3E" w:rsidRPr="00E74490" w:rsidRDefault="00176B3E" w:rsidP="00176B3E">
      <w:pPr>
        <w:jc w:val="both"/>
        <w:rPr>
          <w:rFonts w:asciiTheme="minorHAnsi" w:hAnsiTheme="minorHAnsi"/>
          <w:sz w:val="24"/>
          <w:szCs w:val="24"/>
        </w:rPr>
      </w:pPr>
    </w:p>
    <w:p w14:paraId="52050A76" w14:textId="77777777" w:rsidR="00176B3E" w:rsidRPr="00740083"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740083">
        <w:rPr>
          <w:rFonts w:asciiTheme="minorHAnsi" w:hAnsiTheme="minorHAnsi"/>
          <w:color w:val="auto"/>
          <w:sz w:val="24"/>
          <w:szCs w:val="24"/>
        </w:rPr>
        <w:t>Javnost in zaupnost podatkov</w:t>
      </w:r>
    </w:p>
    <w:p w14:paraId="266F2CBB" w14:textId="77777777" w:rsidR="00176B3E" w:rsidRPr="00E74490" w:rsidRDefault="00176B3E" w:rsidP="00176B3E">
      <w:pPr>
        <w:spacing w:before="80"/>
        <w:jc w:val="both"/>
        <w:rPr>
          <w:rFonts w:asciiTheme="minorHAnsi" w:hAnsiTheme="minorHAnsi"/>
          <w:sz w:val="24"/>
          <w:szCs w:val="24"/>
        </w:rPr>
      </w:pPr>
      <w:r w:rsidRPr="00E74490">
        <w:rPr>
          <w:rFonts w:asciiTheme="minorHAnsi" w:hAnsiTheme="minorHAnsi"/>
          <w:sz w:val="24"/>
          <w:szCs w:val="24"/>
        </w:rPr>
        <w:t xml:space="preserve">Ponudniki, ki z udeležbo v postopku oziroma izvajanju pogodbenih obveznosti izvedo za zaupne podatke oziroma poslovne skrivnosti, so jih dolžni varovati v skladu s predpisi. </w:t>
      </w:r>
    </w:p>
    <w:p w14:paraId="1213CFF0"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Podatki, ki jih bo ponudnik v ponudbi in ponudbeni dokumentaciji upravičeno označili kot zaupne oziroma poslovno skrivnost, bodo uporabljeni zgolj za namene postopka in ne bodo dostopni nikomur zunaj kroga oseb, ki bodo vključene v postopek konkretnega javnega naročila. Ti podatki ne bodo objavljeni na odpiranju ponudb niti v nadaljevanju postopka ali pozneje. </w:t>
      </w:r>
    </w:p>
    <w:p w14:paraId="1D1CE10A"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Na podlagi drugega odstavka 35. člena ZJN-3 so javni podatki specifikacije ponujenega blaga, storitve ali gradnje in količina iz te specifikacije, cena na enoto, vrednost posamezne postavke in skupna vrednost iz ponudbe ter vsi tisti podatki, ki so vplivali na razvrstitev ponudbe v okviru drugih meril. </w:t>
      </w:r>
    </w:p>
    <w:p w14:paraId="77F1EE9B"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Kot poslovno skrivnost lahko ponudnik označi dokumente, ki vsebujejo podatke, pa ti niso vsebovani v nobenem javnem registru ali drugače javno dostopni, ter poslovne podatke, ki so s predpisi ali internimi akti ponudnika označeni kot zaupni/poslovna skrivnost. Ponudnik mora v tem primeru predložiti sklep o varovanju poslovne skrivnosti v katerem je opredeljeno, katere podatke ponudnik šteje za poslovno skrivnost. Naročnik bo obravnaval kot takšne tiste dokumente v ponudbeni dokumentaciji, ki bodo opredeljeni v sklepu o varovanju teh podatkov in bodo jasno označeni kot poslovna skrivnost (npr. bodo imeli v desnem zgornjem kotu z velikimi črkami izpisano »ZAUPNO« ali »POSLOVNA SKRIVNOST«). Če naj bo zaupen samo določen podatek v obrazcu ali dokumentu, mora biti zaupni del označen, v isti vrstici ob desnem </w:t>
      </w:r>
      <w:r w:rsidRPr="00E74490">
        <w:rPr>
          <w:rFonts w:asciiTheme="minorHAnsi" w:hAnsiTheme="minorHAnsi"/>
          <w:sz w:val="24"/>
          <w:szCs w:val="24"/>
        </w:rPr>
        <w:lastRenderedPageBreak/>
        <w:t>robu pa oznaka »ZAUPNO« ali »POSLOVNA SKRIVNOST«. Ob tem naročnik opozarja ponudnike, da pod zaupne podatke ali poslovno skrivnost ne sodijo podatki, ki so predmet ocenjevanja ponudb oziroma na podlagi predpisov ne sodijo pod zaupne ali poslovno skrivnost. Vsi podatki, ki so na podlagi ZJN-3 javni oziroma podatki, ki so javni na podlagi drugega zakona, ne bodo obravnavani kot poslovna skrivnost, ne glede na to, ali jih bo ponudnik označil kot take.</w:t>
      </w:r>
    </w:p>
    <w:p w14:paraId="175BB66F" w14:textId="5625E501" w:rsidR="00176B3E" w:rsidRPr="00E74490" w:rsidRDefault="00176B3E" w:rsidP="00176B3E">
      <w:pPr>
        <w:spacing w:before="120"/>
        <w:jc w:val="both"/>
        <w:rPr>
          <w:rFonts w:asciiTheme="minorHAnsi" w:hAnsiTheme="minorHAnsi"/>
          <w:color w:val="7030A0"/>
          <w:sz w:val="24"/>
          <w:szCs w:val="24"/>
        </w:rPr>
      </w:pPr>
      <w:r w:rsidRPr="00E74490">
        <w:rPr>
          <w:rFonts w:asciiTheme="minorHAnsi" w:hAnsiTheme="minorHAnsi"/>
          <w:sz w:val="24"/>
          <w:szCs w:val="24"/>
        </w:rPr>
        <w:t xml:space="preserve">Če bo po odločitvi o oddaji javnega naročila ponudnik, ki ni bil izbran, zahteval vpogled v druge ponudbe, bo naročnik postopal v skladu </w:t>
      </w:r>
      <w:r>
        <w:rPr>
          <w:rFonts w:asciiTheme="minorHAnsi" w:hAnsiTheme="minorHAnsi"/>
          <w:sz w:val="24"/>
          <w:szCs w:val="24"/>
        </w:rPr>
        <w:t xml:space="preserve">s </w:t>
      </w:r>
      <w:r w:rsidRPr="00E74490">
        <w:rPr>
          <w:rFonts w:asciiTheme="minorHAnsi" w:hAnsiTheme="minorHAnsi"/>
          <w:sz w:val="24"/>
          <w:szCs w:val="24"/>
        </w:rPr>
        <w:t>petim odstavkom 35</w:t>
      </w:r>
      <w:r>
        <w:rPr>
          <w:rFonts w:asciiTheme="minorHAnsi" w:hAnsiTheme="minorHAnsi"/>
          <w:sz w:val="24"/>
          <w:szCs w:val="24"/>
        </w:rPr>
        <w:t>.</w:t>
      </w:r>
      <w:r w:rsidRPr="00E74490">
        <w:rPr>
          <w:rFonts w:asciiTheme="minorHAnsi" w:hAnsiTheme="minorHAnsi"/>
          <w:sz w:val="24"/>
          <w:szCs w:val="24"/>
        </w:rPr>
        <w:t xml:space="preserve"> člena ZJN-3.</w:t>
      </w:r>
      <w:r w:rsidRPr="00E74490">
        <w:rPr>
          <w:rFonts w:asciiTheme="minorHAnsi" w:hAnsiTheme="minorHAnsi"/>
          <w:color w:val="7030A0"/>
          <w:sz w:val="24"/>
          <w:szCs w:val="24"/>
        </w:rPr>
        <w:t xml:space="preserve"> </w:t>
      </w:r>
      <w:r w:rsidRPr="00E74490">
        <w:rPr>
          <w:rFonts w:asciiTheme="minorHAnsi" w:hAnsiTheme="minorHAnsi"/>
          <w:sz w:val="24"/>
          <w:szCs w:val="24"/>
        </w:rPr>
        <w:t>Če bo naročnik izvedel popoln pregled vseh ponudb, bo po objavi odločitve o oddaji javnega naročila omogočil vpogled v ponudbo izbranega ponudnika le tistim ponudnikom, ki bodo oddali dopustno ponudbo. Če naročnik ne bo opravil popolnega pregleda ponudb, pa bo omogoči</w:t>
      </w:r>
      <w:r w:rsidR="008212E9">
        <w:rPr>
          <w:rFonts w:asciiTheme="minorHAnsi" w:hAnsiTheme="minorHAnsi"/>
          <w:sz w:val="24"/>
          <w:szCs w:val="24"/>
        </w:rPr>
        <w:t>l</w:t>
      </w:r>
      <w:r w:rsidRPr="00E74490">
        <w:rPr>
          <w:rFonts w:asciiTheme="minorHAnsi" w:hAnsiTheme="minorHAnsi"/>
          <w:sz w:val="24"/>
          <w:szCs w:val="24"/>
        </w:rPr>
        <w:t xml:space="preserve"> vpogled vsem ponudnikom. Naročnik bo ponudniku, ki bo v roku treh delovnih dni po objavi odločitve zahteval vpogled, dovolil vpogled v ponudbo izbranega ponudnika najkasneje v treh delovnih dneh od prejema zahteve, razen v tiste dele, ki upoštevaje določbe ZJN-3 predstavljajo poslovno skrivnost ali gre za tajne podatke v skladu z zakonom, ki ureja dostop do tajnih podatkov ali za osebne podatke, ki se varujejo v skladu z zakonom, ki ureja varstvo osebnih podatkov. Vpogled je brezplačen. Za posredovanje prepisa, fotokopije ali elektronskega zapisa zahtevane informacije lahko naročnik ponudniku zaračuna materialne stroške.</w:t>
      </w:r>
    </w:p>
    <w:p w14:paraId="34727932" w14:textId="77777777" w:rsidR="00176B3E" w:rsidRPr="00E74490" w:rsidRDefault="00176B3E" w:rsidP="00176B3E">
      <w:pPr>
        <w:rPr>
          <w:rFonts w:asciiTheme="minorHAnsi" w:hAnsiTheme="minorHAnsi"/>
          <w:color w:val="7030A0"/>
          <w:sz w:val="24"/>
          <w:szCs w:val="24"/>
        </w:rPr>
      </w:pPr>
    </w:p>
    <w:p w14:paraId="26A047D6" w14:textId="77777777" w:rsidR="00176B3E" w:rsidRPr="00C26C61"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C26C61">
        <w:rPr>
          <w:rFonts w:asciiTheme="minorHAnsi" w:hAnsiTheme="minorHAnsi"/>
          <w:color w:val="auto"/>
          <w:sz w:val="24"/>
          <w:szCs w:val="24"/>
        </w:rPr>
        <w:t xml:space="preserve">Pregled ponudb, dopolnjevanje,  spreminjanje ter pojasnjevanje ponudb </w:t>
      </w:r>
    </w:p>
    <w:p w14:paraId="6DF099F5" w14:textId="77777777" w:rsidR="00176B3E" w:rsidRPr="00E74490" w:rsidRDefault="00176B3E" w:rsidP="00176B3E">
      <w:pPr>
        <w:pStyle w:val="odstavek1"/>
        <w:spacing w:before="80"/>
        <w:ind w:firstLine="0"/>
        <w:rPr>
          <w:rFonts w:asciiTheme="minorHAnsi" w:hAnsiTheme="minorHAnsi"/>
          <w:sz w:val="24"/>
          <w:szCs w:val="24"/>
        </w:rPr>
      </w:pPr>
      <w:r w:rsidRPr="00E74490">
        <w:rPr>
          <w:rFonts w:asciiTheme="minorHAnsi" w:hAnsiTheme="minorHAnsi"/>
          <w:sz w:val="24"/>
          <w:szCs w:val="24"/>
        </w:rPr>
        <w:t>Naročnik bo oddal javno naročilo na podlagi meril ob upoštevanju določb 84., 85. in 86. člena ZJN-3, po tem, ko bo preveril, da so izpolnjeni naslednji pogoji:</w:t>
      </w:r>
    </w:p>
    <w:p w14:paraId="424F3534" w14:textId="77777777" w:rsidR="00176B3E" w:rsidRPr="00E74490" w:rsidRDefault="00176B3E" w:rsidP="00176B3E">
      <w:pPr>
        <w:pStyle w:val="rkovnatokazaodstavkom1"/>
        <w:numPr>
          <w:ilvl w:val="0"/>
          <w:numId w:val="2"/>
        </w:numPr>
        <w:ind w:left="426" w:hanging="284"/>
        <w:rPr>
          <w:rFonts w:asciiTheme="minorHAnsi" w:hAnsiTheme="minorHAnsi"/>
          <w:sz w:val="24"/>
          <w:szCs w:val="24"/>
        </w:rPr>
      </w:pPr>
      <w:r w:rsidRPr="00E74490">
        <w:rPr>
          <w:rFonts w:asciiTheme="minorHAnsi" w:hAnsiTheme="minorHAnsi"/>
          <w:sz w:val="24"/>
          <w:szCs w:val="24"/>
        </w:rPr>
        <w:t>ponudba je skladna z zahtevami in pogoji, določenimi v obvestilu o javnem naročilu ter v dokumentaciji v zvezi z oddajo javnega naročila in</w:t>
      </w:r>
    </w:p>
    <w:p w14:paraId="73B8E6A0" w14:textId="77777777" w:rsidR="00176B3E" w:rsidRPr="00E74490" w:rsidRDefault="00176B3E" w:rsidP="00176B3E">
      <w:pPr>
        <w:pStyle w:val="rkovnatokazaodstavkom1"/>
        <w:numPr>
          <w:ilvl w:val="0"/>
          <w:numId w:val="2"/>
        </w:numPr>
        <w:ind w:left="426" w:hanging="284"/>
        <w:rPr>
          <w:rFonts w:asciiTheme="minorHAnsi" w:hAnsiTheme="minorHAnsi"/>
          <w:sz w:val="24"/>
          <w:szCs w:val="24"/>
        </w:rPr>
      </w:pPr>
      <w:r w:rsidRPr="00E74490">
        <w:rPr>
          <w:rFonts w:asciiTheme="minorHAnsi" w:hAnsiTheme="minorHAnsi" w:cs="Times New Roman"/>
          <w:sz w:val="24"/>
          <w:szCs w:val="24"/>
        </w:rPr>
        <w:t xml:space="preserve">da je </w:t>
      </w:r>
      <w:r w:rsidRPr="00E74490">
        <w:rPr>
          <w:rFonts w:asciiTheme="minorHAnsi" w:hAnsiTheme="minorHAnsi"/>
          <w:sz w:val="24"/>
          <w:szCs w:val="24"/>
        </w:rPr>
        <w:t>ponudbo oddal ponudnik, pri katerem ne obstajajo razlogi za izključitev iz 75. člena tega zakona in izpolnjuje pogoje za sodelovanje</w:t>
      </w:r>
      <w:r w:rsidR="00F11DD6">
        <w:rPr>
          <w:rFonts w:asciiTheme="minorHAnsi" w:hAnsiTheme="minorHAnsi"/>
          <w:sz w:val="24"/>
          <w:szCs w:val="24"/>
        </w:rPr>
        <w:t>.</w:t>
      </w:r>
    </w:p>
    <w:p w14:paraId="1774870E"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Naročnik si pridržuje pravico, da ne odda javnega naročila ponudniku, ki predloži ekonomsko najugodnejšo ponudbo, če kadarkoli do izdaje odločitve o javnem naročilu ugotovi, da je ta ponudnik kršil obveznosti okoljskega, delovnega ali socialnega prava, če od datuma ugotovljene kršitve ni preteklo tri leta.</w:t>
      </w:r>
    </w:p>
    <w:p w14:paraId="6C6DF289"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Če se bodo zdele informacije ali dokumentacija, ki jo bodo morali predložiti ponudniki, nepopolne ali napačne oziroma</w:t>
      </w:r>
      <w:r>
        <w:rPr>
          <w:rFonts w:asciiTheme="minorHAnsi" w:hAnsiTheme="minorHAnsi"/>
          <w:sz w:val="24"/>
          <w:szCs w:val="24"/>
        </w:rPr>
        <w:t>,</w:t>
      </w:r>
      <w:r w:rsidRPr="00E74490">
        <w:rPr>
          <w:rFonts w:asciiTheme="minorHAnsi" w:hAnsiTheme="minorHAnsi"/>
          <w:sz w:val="24"/>
          <w:szCs w:val="24"/>
        </w:rPr>
        <w:t xml:space="preserve"> če bodo posamezni dokumenti manjkali, si naročnik pridržuje pravico da zahteva, da ponudniki v ustreznem roku predložijo manjkajoče dokumente ali dopolnijo, popravijo ali pojasnijo ustrezne informacije ali dokumentacijo, pod pogojem, da je takšna zahteva popolnoma skladna z načeloma enake obravnave in transparentnosti. Naročnik bo v tem primeru od ponudnika zahteval dopolnitev, popravek, spremembo ali pojasnilo njegove ponudbe le, kadar določenega dejstva ne bo mogel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bo predloži manjkajočega dokumenta ali ne dopolni, popravi ali pojasni ustrezne informacije ali dokumentacije, bo naročnik ponudnika izključil.</w:t>
      </w:r>
    </w:p>
    <w:p w14:paraId="50FE526D"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Če se bo kadar koli med postopkom naročniku pojavi utemeljen sum, da je posamezni gospodarski subjekt v postopku javnega naročila predložil neresnično izjavo ali ponarejeno ali spremenjeno listino kot pravo, bo naročnik Državni revizijski komisiji za revizijo postopkov oddaje javnih naročil poda</w:t>
      </w:r>
      <w:r>
        <w:rPr>
          <w:rFonts w:asciiTheme="minorHAnsi" w:hAnsiTheme="minorHAnsi"/>
          <w:sz w:val="24"/>
          <w:szCs w:val="24"/>
        </w:rPr>
        <w:t>l</w:t>
      </w:r>
      <w:r w:rsidRPr="00E74490">
        <w:rPr>
          <w:rFonts w:asciiTheme="minorHAnsi" w:hAnsiTheme="minorHAnsi"/>
          <w:sz w:val="24"/>
          <w:szCs w:val="24"/>
        </w:rPr>
        <w:t xml:space="preserve"> predlog za uvedbo postopka o prekršku iz 5. točke prvega odstavka ali 1. točke drugega odstavka 112. člena </w:t>
      </w:r>
      <w:r w:rsidR="00AF10D7">
        <w:rPr>
          <w:rFonts w:asciiTheme="minorHAnsi" w:hAnsiTheme="minorHAnsi"/>
          <w:sz w:val="24"/>
          <w:szCs w:val="24"/>
        </w:rPr>
        <w:t>ZJN-3</w:t>
      </w:r>
      <w:r w:rsidRPr="00E74490">
        <w:rPr>
          <w:rFonts w:asciiTheme="minorHAnsi" w:hAnsiTheme="minorHAnsi"/>
          <w:sz w:val="24"/>
          <w:szCs w:val="24"/>
        </w:rPr>
        <w:t>.</w:t>
      </w:r>
    </w:p>
    <w:p w14:paraId="47AD05BA" w14:textId="77777777" w:rsidR="00176B3E" w:rsidRPr="00E74490" w:rsidRDefault="00176B3E" w:rsidP="00176B3E">
      <w:pPr>
        <w:rPr>
          <w:rFonts w:asciiTheme="minorHAnsi" w:hAnsiTheme="minorHAnsi"/>
          <w:color w:val="7030A0"/>
          <w:sz w:val="24"/>
          <w:szCs w:val="24"/>
        </w:rPr>
      </w:pPr>
    </w:p>
    <w:p w14:paraId="53C17A26"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lastRenderedPageBreak/>
        <w:t>Izločitev ponudb, prekinitev postopka, zavrnitev vseh ponudb</w:t>
      </w:r>
    </w:p>
    <w:p w14:paraId="4077EBE1" w14:textId="77777777" w:rsidR="00176B3E" w:rsidRPr="00E74490" w:rsidRDefault="00176B3E" w:rsidP="00176B3E">
      <w:pPr>
        <w:pStyle w:val="odstavek1"/>
        <w:spacing w:before="80"/>
        <w:ind w:firstLine="0"/>
        <w:rPr>
          <w:rFonts w:asciiTheme="minorHAnsi" w:hAnsiTheme="minorHAnsi"/>
          <w:sz w:val="24"/>
          <w:szCs w:val="24"/>
        </w:rPr>
      </w:pPr>
      <w:r w:rsidRPr="00E74490">
        <w:rPr>
          <w:rFonts w:asciiTheme="minorHAnsi" w:hAnsiTheme="minorHAnsi"/>
          <w:sz w:val="24"/>
          <w:szCs w:val="24"/>
        </w:rPr>
        <w:t xml:space="preserve">Naročnik si pridržuje pravico, da do roka za oddajo ponudb, kadar koli ustavi postopek oddaje javnega naročila. </w:t>
      </w:r>
    </w:p>
    <w:p w14:paraId="53A0FC0A"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Odločitev o oddaji predmetnega javnega naročila bo naročnik sprejel najpozneje v roku 90 dni od roka za oddajo ponudb in bo vsebovala:</w:t>
      </w:r>
    </w:p>
    <w:p w14:paraId="61F1FBA6" w14:textId="77777777" w:rsidR="00176B3E" w:rsidRPr="00E74490" w:rsidRDefault="00176B3E" w:rsidP="009D0C4C">
      <w:pPr>
        <w:pStyle w:val="alineazaodstavkom1"/>
        <w:numPr>
          <w:ilvl w:val="0"/>
          <w:numId w:val="14"/>
        </w:numPr>
        <w:ind w:left="426" w:hanging="284"/>
        <w:rPr>
          <w:rFonts w:asciiTheme="minorHAnsi" w:hAnsiTheme="minorHAnsi"/>
          <w:sz w:val="24"/>
          <w:szCs w:val="24"/>
        </w:rPr>
      </w:pPr>
      <w:r w:rsidRPr="00E74490">
        <w:rPr>
          <w:rFonts w:asciiTheme="minorHAnsi" w:hAnsiTheme="minorHAnsi"/>
          <w:sz w:val="24"/>
          <w:szCs w:val="24"/>
        </w:rPr>
        <w:t>razloge za zavrnitev ponudbe vsakega neuspešnega ponudnika,</w:t>
      </w:r>
    </w:p>
    <w:p w14:paraId="1B4FFE5A" w14:textId="77777777" w:rsidR="00176B3E" w:rsidRPr="00E74490" w:rsidRDefault="00176B3E" w:rsidP="009D0C4C">
      <w:pPr>
        <w:pStyle w:val="alineazaodstavkom1"/>
        <w:numPr>
          <w:ilvl w:val="0"/>
          <w:numId w:val="14"/>
        </w:numPr>
        <w:ind w:left="426" w:hanging="284"/>
        <w:rPr>
          <w:rFonts w:asciiTheme="minorHAnsi" w:hAnsiTheme="minorHAnsi"/>
          <w:sz w:val="24"/>
          <w:szCs w:val="24"/>
        </w:rPr>
      </w:pPr>
      <w:r w:rsidRPr="00E74490">
        <w:rPr>
          <w:rFonts w:asciiTheme="minorHAnsi" w:hAnsiTheme="minorHAnsi"/>
          <w:sz w:val="24"/>
          <w:szCs w:val="24"/>
        </w:rPr>
        <w:t>značilnos</w:t>
      </w:r>
      <w:r>
        <w:rPr>
          <w:rFonts w:asciiTheme="minorHAnsi" w:hAnsiTheme="minorHAnsi"/>
          <w:sz w:val="24"/>
          <w:szCs w:val="24"/>
        </w:rPr>
        <w:t>ti in prednosti izbrane ponudbe.</w:t>
      </w:r>
    </w:p>
    <w:p w14:paraId="66DD7D83"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Naročnik v odločitvi o oddaji ne bo objavil  informacij o oddaji naročila iz drugega in tretjega 90. člena ZJN-3, če bi njihovo razkritje oviralo izvajanje zakona ali bi bilo sicer v nasprotju z javnim interesom, če bi škodilo upravičenim poslovnim interesom posameznega javnega ali zasebnega gospodarskega subjekta ali če bi lahko vplivalo na pošteno konkurenco med gospodarskimi subjekti.</w:t>
      </w:r>
    </w:p>
    <w:p w14:paraId="5A24FAFB"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Naročnik si pridržuje pravico, da lahko na vseh stopnjah postopka po izteku roka za odpiranje ponudb</w:t>
      </w:r>
      <w:r>
        <w:rPr>
          <w:rFonts w:asciiTheme="minorHAnsi" w:hAnsiTheme="minorHAnsi"/>
          <w:sz w:val="24"/>
          <w:szCs w:val="24"/>
        </w:rPr>
        <w:t>,</w:t>
      </w:r>
      <w:r w:rsidRPr="00E74490">
        <w:rPr>
          <w:rFonts w:asciiTheme="minorHAnsi" w:hAnsiTheme="minorHAnsi"/>
          <w:sz w:val="24"/>
          <w:szCs w:val="24"/>
        </w:rPr>
        <w:t xml:space="preserve"> zavrne vse ponudbe. Če je naročnik zavrnil vse ponudbe, bo o razlogih za takšno odločitev in ali bo začel nov postopek</w:t>
      </w:r>
      <w:r>
        <w:rPr>
          <w:rFonts w:asciiTheme="minorHAnsi" w:hAnsiTheme="minorHAnsi"/>
          <w:sz w:val="24"/>
          <w:szCs w:val="24"/>
        </w:rPr>
        <w:t>,</w:t>
      </w:r>
      <w:r w:rsidRPr="00E74490">
        <w:rPr>
          <w:rFonts w:asciiTheme="minorHAnsi" w:hAnsiTheme="minorHAnsi"/>
          <w:sz w:val="24"/>
          <w:szCs w:val="24"/>
        </w:rPr>
        <w:t xml:space="preserve"> obvesti</w:t>
      </w:r>
      <w:r>
        <w:rPr>
          <w:rFonts w:asciiTheme="minorHAnsi" w:hAnsiTheme="minorHAnsi"/>
          <w:sz w:val="24"/>
          <w:szCs w:val="24"/>
        </w:rPr>
        <w:t>l</w:t>
      </w:r>
      <w:r w:rsidRPr="00E74490">
        <w:rPr>
          <w:rFonts w:asciiTheme="minorHAnsi" w:hAnsiTheme="minorHAnsi"/>
          <w:sz w:val="24"/>
          <w:szCs w:val="24"/>
        </w:rPr>
        <w:t xml:space="preserve"> ponudnike. </w:t>
      </w:r>
    </w:p>
    <w:p w14:paraId="57BD5AB4" w14:textId="77777777" w:rsidR="00176B3E"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Prav tako si naročnik pridržuje pravico, da</w:t>
      </w:r>
      <w:r>
        <w:rPr>
          <w:rFonts w:asciiTheme="minorHAnsi" w:hAnsiTheme="minorHAnsi"/>
          <w:sz w:val="24"/>
          <w:szCs w:val="24"/>
        </w:rPr>
        <w:t xml:space="preserve"> bo</w:t>
      </w:r>
      <w:r w:rsidRPr="00E74490">
        <w:rPr>
          <w:rFonts w:asciiTheme="minorHAnsi" w:hAnsiTheme="minorHAnsi"/>
          <w:sz w:val="24"/>
          <w:szCs w:val="24"/>
        </w:rPr>
        <w:t xml:space="preserve"> do pravnomočnosti odločitve o oddaji predmetnega javnega naročila</w:t>
      </w:r>
      <w:r>
        <w:rPr>
          <w:rFonts w:asciiTheme="minorHAnsi" w:hAnsiTheme="minorHAnsi"/>
          <w:sz w:val="24"/>
          <w:szCs w:val="24"/>
        </w:rPr>
        <w:t>,</w:t>
      </w:r>
      <w:r w:rsidRPr="00E74490">
        <w:rPr>
          <w:rFonts w:asciiTheme="minorHAnsi" w:hAnsiTheme="minorHAnsi"/>
          <w:sz w:val="24"/>
          <w:szCs w:val="24"/>
        </w:rPr>
        <w:t xml:space="preserve"> z namenom odprave nezakonitosti</w:t>
      </w:r>
      <w:r>
        <w:rPr>
          <w:rFonts w:asciiTheme="minorHAnsi" w:hAnsiTheme="minorHAnsi"/>
          <w:sz w:val="24"/>
          <w:szCs w:val="24"/>
        </w:rPr>
        <w:t>,</w:t>
      </w:r>
      <w:r w:rsidRPr="00E74490">
        <w:rPr>
          <w:rFonts w:asciiTheme="minorHAnsi" w:hAnsiTheme="minorHAnsi"/>
          <w:sz w:val="24"/>
          <w:szCs w:val="24"/>
        </w:rPr>
        <w:t xml:space="preserve"> po predhodni ugotovitvi utemeljenosti</w:t>
      </w:r>
      <w:r>
        <w:rPr>
          <w:rFonts w:asciiTheme="minorHAnsi" w:hAnsiTheme="minorHAnsi"/>
          <w:sz w:val="24"/>
          <w:szCs w:val="24"/>
        </w:rPr>
        <w:t>,</w:t>
      </w:r>
      <w:r w:rsidRPr="00E74490">
        <w:rPr>
          <w:rFonts w:asciiTheme="minorHAnsi" w:hAnsiTheme="minorHAnsi"/>
          <w:sz w:val="24"/>
          <w:szCs w:val="24"/>
        </w:rPr>
        <w:t xml:space="preserve"> svojo odločitev na lastno pobudo spremeni</w:t>
      </w:r>
      <w:r>
        <w:rPr>
          <w:rFonts w:asciiTheme="minorHAnsi" w:hAnsiTheme="minorHAnsi"/>
          <w:sz w:val="24"/>
          <w:szCs w:val="24"/>
        </w:rPr>
        <w:t>l</w:t>
      </w:r>
      <w:r w:rsidRPr="00E74490">
        <w:rPr>
          <w:rFonts w:asciiTheme="minorHAnsi" w:hAnsiTheme="minorHAnsi"/>
          <w:sz w:val="24"/>
          <w:szCs w:val="24"/>
        </w:rPr>
        <w:t xml:space="preserve"> in sprej</w:t>
      </w:r>
      <w:r>
        <w:rPr>
          <w:rFonts w:asciiTheme="minorHAnsi" w:hAnsiTheme="minorHAnsi"/>
          <w:sz w:val="24"/>
          <w:szCs w:val="24"/>
        </w:rPr>
        <w:t>el</w:t>
      </w:r>
      <w:r w:rsidRPr="00E74490">
        <w:rPr>
          <w:rFonts w:asciiTheme="minorHAnsi" w:hAnsiTheme="minorHAnsi"/>
          <w:sz w:val="24"/>
          <w:szCs w:val="24"/>
        </w:rPr>
        <w:t xml:space="preserve"> novo odločitev, s katero bo nadomestil prejšnjo. </w:t>
      </w:r>
    </w:p>
    <w:p w14:paraId="2EFAADD4" w14:textId="7788C733" w:rsidR="00E37A52" w:rsidRPr="00B12CB5" w:rsidRDefault="00E37A52" w:rsidP="00176B3E">
      <w:pPr>
        <w:pStyle w:val="odstavek1"/>
        <w:spacing w:before="120"/>
        <w:ind w:firstLine="0"/>
        <w:rPr>
          <w:rFonts w:asciiTheme="minorHAnsi" w:hAnsiTheme="minorHAnsi"/>
          <w:sz w:val="24"/>
          <w:szCs w:val="24"/>
        </w:rPr>
      </w:pPr>
      <w:r w:rsidRPr="00B12CB5">
        <w:rPr>
          <w:rFonts w:asciiTheme="minorHAnsi" w:hAnsiTheme="minorHAnsi"/>
          <w:sz w:val="24"/>
          <w:szCs w:val="24"/>
        </w:rPr>
        <w:t>Po pravnomočnosti odločitve o oddaji javnega naročila lahko naročnik do sklenitve pogodbe o izvedbi javnega naročila odstopi od izvedbe javnega naročila iz utemeljenih razlogov, da predmeta javnega naročila ne potrebuje več ali da zanj nima zagotovljenih sredstev ali da se pri naročniku pojavi utemeljeni sum, da je bila ali bi lahko bila vsebina pogodbe posledi</w:t>
      </w:r>
      <w:r w:rsidR="00CA09F2" w:rsidRPr="00B12CB5">
        <w:rPr>
          <w:rFonts w:asciiTheme="minorHAnsi" w:hAnsiTheme="minorHAnsi"/>
          <w:sz w:val="24"/>
          <w:szCs w:val="24"/>
        </w:rPr>
        <w:t>c</w:t>
      </w:r>
      <w:r w:rsidRPr="00B12CB5">
        <w:rPr>
          <w:rFonts w:asciiTheme="minorHAnsi" w:hAnsiTheme="minorHAnsi"/>
          <w:sz w:val="24"/>
          <w:szCs w:val="24"/>
        </w:rPr>
        <w:t>a storjenega kaznivega dejanja ali da so nastale druge izredne okoliščine, na katere naročnik ni mogel vplivati in jih predvideti ter zaradi katerih je postala izvedba javnega naročila nemogoča</w:t>
      </w:r>
      <w:r w:rsidR="00901043" w:rsidRPr="00B12CB5">
        <w:rPr>
          <w:rFonts w:asciiTheme="minorHAnsi" w:hAnsiTheme="minorHAnsi"/>
          <w:sz w:val="24"/>
          <w:szCs w:val="24"/>
        </w:rPr>
        <w:t xml:space="preserve"> skladno z določbami ZJN-3</w:t>
      </w:r>
      <w:r w:rsidRPr="00B12CB5">
        <w:rPr>
          <w:rFonts w:asciiTheme="minorHAnsi" w:hAnsiTheme="minorHAnsi"/>
          <w:sz w:val="24"/>
          <w:szCs w:val="24"/>
        </w:rPr>
        <w:t>.</w:t>
      </w:r>
    </w:p>
    <w:p w14:paraId="164D9E55" w14:textId="77777777" w:rsidR="00176B3E" w:rsidRPr="00E74490" w:rsidRDefault="00176B3E" w:rsidP="00176B3E">
      <w:pPr>
        <w:ind w:firstLine="708"/>
        <w:rPr>
          <w:rFonts w:asciiTheme="minorHAnsi" w:hAnsiTheme="minorHAnsi"/>
          <w:sz w:val="24"/>
          <w:szCs w:val="24"/>
        </w:rPr>
      </w:pPr>
    </w:p>
    <w:p w14:paraId="3ABFEEC8" w14:textId="77777777" w:rsidR="00176B3E" w:rsidRPr="00E74490" w:rsidRDefault="00176B3E" w:rsidP="00176B3E">
      <w:pPr>
        <w:pStyle w:val="Heading2"/>
        <w:numPr>
          <w:ilvl w:val="1"/>
          <w:numId w:val="1"/>
        </w:numPr>
        <w:spacing w:before="0" w:line="240" w:lineRule="auto"/>
        <w:ind w:left="567" w:hanging="567"/>
        <w:rPr>
          <w:rFonts w:asciiTheme="minorHAnsi" w:hAnsiTheme="minorHAnsi"/>
          <w:color w:val="auto"/>
          <w:sz w:val="24"/>
          <w:szCs w:val="24"/>
        </w:rPr>
      </w:pPr>
      <w:r w:rsidRPr="00E74490">
        <w:rPr>
          <w:rFonts w:asciiTheme="minorHAnsi" w:hAnsiTheme="minorHAnsi"/>
          <w:color w:val="auto"/>
          <w:sz w:val="24"/>
          <w:szCs w:val="24"/>
        </w:rPr>
        <w:t xml:space="preserve">Odločitev o izbiri </w:t>
      </w:r>
    </w:p>
    <w:p w14:paraId="70384891" w14:textId="77777777" w:rsidR="00176B3E" w:rsidRPr="0032586C" w:rsidRDefault="00176B3E" w:rsidP="00176B3E">
      <w:pPr>
        <w:spacing w:before="80"/>
        <w:jc w:val="both"/>
        <w:rPr>
          <w:rFonts w:asciiTheme="minorHAnsi" w:hAnsiTheme="minorHAnsi"/>
          <w:sz w:val="24"/>
          <w:szCs w:val="24"/>
        </w:rPr>
      </w:pPr>
      <w:r w:rsidRPr="00FF5228">
        <w:rPr>
          <w:rFonts w:asciiTheme="minorHAnsi" w:hAnsiTheme="minorHAnsi"/>
          <w:sz w:val="24"/>
          <w:szCs w:val="24"/>
        </w:rPr>
        <w:t>Naročnik bo oddal predmetno javno naročilo ponudniku, ki bo oddal dopustno ponudbo in bo glede na merila iz razpisa, najugodnejši. »Dopustna ponudba« je ponudba, ki jo predloži ponudnik, za katerega ne obstajajo razlogi za izključitev in ki izpolnjuje pogoje za sodelovanje,</w:t>
      </w:r>
      <w:r w:rsidRPr="00E74490">
        <w:rPr>
          <w:rFonts w:asciiTheme="minorHAnsi" w:hAnsiTheme="minorHAnsi"/>
          <w:sz w:val="24"/>
          <w:szCs w:val="24"/>
        </w:rPr>
        <w:t xml:space="preserv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 Naročnik bo dopustnost ponudb presojal v skladu z določili ZJN-3 in določili tega razpisa.</w:t>
      </w:r>
    </w:p>
    <w:p w14:paraId="3A44E1AE" w14:textId="77777777" w:rsidR="00176B3E" w:rsidRPr="00E74490" w:rsidRDefault="00176B3E" w:rsidP="00176B3E">
      <w:pPr>
        <w:pStyle w:val="odstavek1"/>
        <w:spacing w:before="120"/>
        <w:ind w:firstLine="0"/>
        <w:rPr>
          <w:rFonts w:asciiTheme="minorHAnsi" w:hAnsiTheme="minorHAnsi"/>
          <w:sz w:val="24"/>
          <w:szCs w:val="24"/>
        </w:rPr>
      </w:pPr>
      <w:r w:rsidRPr="00E74490">
        <w:rPr>
          <w:rFonts w:asciiTheme="minorHAnsi" w:hAnsiTheme="minorHAnsi"/>
          <w:sz w:val="24"/>
          <w:szCs w:val="24"/>
        </w:rPr>
        <w:t>Odločitev o oddaji javnega naročila bo postala pravnomočna z dnem, ko zoper njo ne bo več mogoče zahtevati pravnega varstva.</w:t>
      </w:r>
    </w:p>
    <w:p w14:paraId="7F92A58D"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Izbrani ponudnik bo pozvan k podpisu pogodbe. Pogodba bo v primeru zahtevanega zavarovanja za dobro izvedbo sklenjena pod odložnim pogojem do predložitve zahtevanega zavarovanja naročniku in do izpolnitve morebitnih drugih pogojev, kot izhajajo te razpisne dokumentacije. </w:t>
      </w:r>
    </w:p>
    <w:p w14:paraId="37E60E28"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Če se izbrani ponudnik v osmih (8) delovnih dneh od prejema poziva k podpisu pogodbe ne bo odzval z vračilom podpisane verzije pogodbe in jo poslal ali izročil na naslov/sedež naročnika (oddajna teorija), lahko naročnik šteje, da je izbrani ponudnik odstopil od ponudbe. </w:t>
      </w:r>
    </w:p>
    <w:p w14:paraId="0FB9D8CB" w14:textId="77777777"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lastRenderedPageBreak/>
        <w:t xml:space="preserve">Naročnik si pridržuje pravico do spremembe pogodbe v času izvedbe pod pogoji iz 95. člena ZJN-3. </w:t>
      </w:r>
    </w:p>
    <w:p w14:paraId="67BEA96D" w14:textId="77777777" w:rsidR="00176B3E" w:rsidRPr="00E74490" w:rsidRDefault="00176B3E" w:rsidP="00176B3E">
      <w:pPr>
        <w:rPr>
          <w:rFonts w:asciiTheme="minorHAnsi" w:hAnsiTheme="minorHAnsi"/>
          <w:sz w:val="24"/>
          <w:szCs w:val="24"/>
        </w:rPr>
      </w:pPr>
    </w:p>
    <w:p w14:paraId="5B4EF3EC" w14:textId="600E440A" w:rsidR="00A14E42" w:rsidRPr="00483C1D" w:rsidRDefault="00A14E42" w:rsidP="00A14E42">
      <w:pPr>
        <w:pStyle w:val="Heading2"/>
        <w:numPr>
          <w:ilvl w:val="1"/>
          <w:numId w:val="1"/>
        </w:numPr>
        <w:spacing w:before="0" w:line="240" w:lineRule="auto"/>
        <w:ind w:left="567" w:hanging="567"/>
        <w:rPr>
          <w:rFonts w:asciiTheme="minorHAnsi" w:hAnsiTheme="minorHAnsi"/>
          <w:color w:val="auto"/>
          <w:sz w:val="24"/>
          <w:szCs w:val="24"/>
        </w:rPr>
      </w:pPr>
      <w:r w:rsidRPr="00483C1D">
        <w:rPr>
          <w:rFonts w:asciiTheme="minorHAnsi" w:hAnsiTheme="minorHAnsi"/>
          <w:color w:val="auto"/>
          <w:sz w:val="24"/>
          <w:szCs w:val="24"/>
        </w:rPr>
        <w:t xml:space="preserve">Sklenitev pogodbe </w:t>
      </w:r>
      <w:r w:rsidR="003001A5">
        <w:rPr>
          <w:rFonts w:asciiTheme="minorHAnsi" w:hAnsiTheme="minorHAnsi"/>
          <w:color w:val="auto"/>
          <w:sz w:val="24"/>
          <w:szCs w:val="24"/>
        </w:rPr>
        <w:t>in razvezni pogoj</w:t>
      </w:r>
    </w:p>
    <w:p w14:paraId="7EF078BA" w14:textId="77777777" w:rsidR="00A14E42" w:rsidRPr="00483C1D" w:rsidRDefault="00A14E42" w:rsidP="00A14E42">
      <w:pPr>
        <w:spacing w:before="80"/>
        <w:jc w:val="both"/>
        <w:rPr>
          <w:rFonts w:asciiTheme="minorHAnsi" w:hAnsiTheme="minorHAnsi"/>
          <w:sz w:val="24"/>
          <w:szCs w:val="24"/>
        </w:rPr>
      </w:pPr>
      <w:r w:rsidRPr="00483C1D">
        <w:rPr>
          <w:rFonts w:asciiTheme="minorHAnsi" w:hAnsiTheme="minorHAnsi"/>
          <w:sz w:val="24"/>
          <w:szCs w:val="24"/>
        </w:rPr>
        <w:t>Pred sklenitvijo pogodbe mora izbrani ponudnik na naročnikov poziv v 8 dneh od prejema poziva posredovati  podatke o:</w:t>
      </w:r>
    </w:p>
    <w:p w14:paraId="6A546929" w14:textId="77777777" w:rsidR="00A14E42" w:rsidRPr="00483C1D" w:rsidRDefault="00A14E42" w:rsidP="009D0C4C">
      <w:pPr>
        <w:pStyle w:val="ListParagraph"/>
        <w:numPr>
          <w:ilvl w:val="0"/>
          <w:numId w:val="15"/>
        </w:numPr>
        <w:spacing w:after="0" w:line="240" w:lineRule="auto"/>
        <w:ind w:left="426" w:hanging="284"/>
        <w:jc w:val="both"/>
        <w:rPr>
          <w:rFonts w:asciiTheme="minorHAnsi" w:hAnsiTheme="minorHAnsi"/>
          <w:sz w:val="24"/>
          <w:szCs w:val="24"/>
        </w:rPr>
      </w:pPr>
      <w:r w:rsidRPr="00483C1D">
        <w:rPr>
          <w:rFonts w:asciiTheme="minorHAnsi" w:hAnsiTheme="minorHAnsi"/>
          <w:sz w:val="24"/>
          <w:szCs w:val="24"/>
        </w:rPr>
        <w:t>svojih ustanoviteljih, družbenikih, vključno s tihimi družbeniki, delničarjih, komanditistih ali drugih lastnikih in podatke o lastniških deležih navedenih oseb,</w:t>
      </w:r>
    </w:p>
    <w:p w14:paraId="435331D2" w14:textId="77777777" w:rsidR="00A14E42" w:rsidRPr="00483C1D" w:rsidRDefault="00A14E42" w:rsidP="009D0C4C">
      <w:pPr>
        <w:pStyle w:val="ListParagraph"/>
        <w:numPr>
          <w:ilvl w:val="0"/>
          <w:numId w:val="15"/>
        </w:numPr>
        <w:spacing w:after="0" w:line="240" w:lineRule="auto"/>
        <w:ind w:left="426" w:hanging="284"/>
        <w:jc w:val="both"/>
        <w:rPr>
          <w:rFonts w:asciiTheme="minorHAnsi" w:hAnsiTheme="minorHAnsi"/>
          <w:sz w:val="24"/>
          <w:szCs w:val="24"/>
        </w:rPr>
      </w:pPr>
      <w:r w:rsidRPr="00483C1D">
        <w:rPr>
          <w:rFonts w:asciiTheme="minorHAnsi" w:hAnsiTheme="minorHAnsi"/>
          <w:sz w:val="24"/>
          <w:szCs w:val="24"/>
        </w:rPr>
        <w:t>gospodarskih subjektih, za katere se glede na določbe zakona, ki ureja gospodarske družbe šteje, da so z njim povezane družbe.</w:t>
      </w:r>
    </w:p>
    <w:p w14:paraId="69AB1CA7" w14:textId="77777777" w:rsidR="00A14E42" w:rsidRPr="00483C1D" w:rsidRDefault="00A14E42" w:rsidP="00A14E42">
      <w:pPr>
        <w:spacing w:before="120"/>
        <w:jc w:val="both"/>
        <w:rPr>
          <w:rFonts w:asciiTheme="minorHAnsi" w:hAnsiTheme="minorHAnsi"/>
          <w:sz w:val="24"/>
          <w:szCs w:val="24"/>
        </w:rPr>
      </w:pPr>
      <w:r w:rsidRPr="00483C1D">
        <w:rPr>
          <w:rFonts w:asciiTheme="minorHAnsi" w:hAnsiTheme="minorHAnsi"/>
          <w:sz w:val="24"/>
          <w:szCs w:val="24"/>
        </w:rPr>
        <w:t>Izbrani ponudniki bodo po pravnomočnosti odločitve o oddaji javnega naročila pozvani k podpisu pogodbe. Zahtevek za revizijo lahko uveljavlja v skladu z Zakonom o pravnem varstvu v postopkih javnega naročanja (v nadaljevanju ZPVPJN) vsaka oseba, ki izkaže interes, kot to določa zakon.</w:t>
      </w:r>
    </w:p>
    <w:p w14:paraId="64772AED" w14:textId="77777777" w:rsidR="00A14E42" w:rsidRPr="00A14E42" w:rsidRDefault="00A14E42" w:rsidP="00A14E42">
      <w:pPr>
        <w:spacing w:before="120"/>
        <w:jc w:val="both"/>
        <w:rPr>
          <w:rFonts w:asciiTheme="minorHAnsi" w:hAnsiTheme="minorHAnsi"/>
          <w:color w:val="00B0F0"/>
          <w:sz w:val="24"/>
          <w:szCs w:val="24"/>
        </w:rPr>
      </w:pPr>
      <w:r w:rsidRPr="00A14E42">
        <w:rPr>
          <w:rFonts w:asciiTheme="minorHAnsi" w:hAnsiTheme="minorHAnsi"/>
          <w:color w:val="00B0F0"/>
          <w:sz w:val="24"/>
          <w:szCs w:val="24"/>
        </w:rPr>
        <w:t xml:space="preserve"> </w:t>
      </w:r>
    </w:p>
    <w:p w14:paraId="4AB6B464" w14:textId="77777777" w:rsidR="00A14E42" w:rsidRPr="00483C1D" w:rsidRDefault="00A14E42" w:rsidP="00A14E42">
      <w:pPr>
        <w:jc w:val="both"/>
        <w:rPr>
          <w:rFonts w:asciiTheme="minorHAnsi" w:hAnsiTheme="minorHAnsi"/>
          <w:sz w:val="24"/>
          <w:szCs w:val="24"/>
        </w:rPr>
      </w:pPr>
      <w:r w:rsidRPr="00483C1D">
        <w:rPr>
          <w:rFonts w:asciiTheme="minorHAnsi" w:hAnsiTheme="minorHAnsi"/>
          <w:sz w:val="24"/>
          <w:szCs w:val="24"/>
        </w:rPr>
        <w:t>Pogodba bo sklenjena pod razveznim pogojem, ki se uresniči v primeru izpolnitve ene od naslednjih okoliščin:</w:t>
      </w:r>
    </w:p>
    <w:p w14:paraId="5E33488D" w14:textId="77777777" w:rsidR="00A14E42" w:rsidRPr="00483C1D" w:rsidRDefault="00A14E42" w:rsidP="009D0C4C">
      <w:pPr>
        <w:pStyle w:val="ListParagraph"/>
        <w:numPr>
          <w:ilvl w:val="0"/>
          <w:numId w:val="22"/>
        </w:numPr>
        <w:spacing w:after="0" w:line="240" w:lineRule="auto"/>
        <w:jc w:val="both"/>
        <w:rPr>
          <w:rFonts w:asciiTheme="minorHAnsi" w:hAnsiTheme="minorHAnsi"/>
          <w:sz w:val="24"/>
          <w:szCs w:val="24"/>
        </w:rPr>
      </w:pPr>
      <w:r w:rsidRPr="00483C1D">
        <w:rPr>
          <w:rFonts w:asciiTheme="minorHAnsi" w:hAnsiTheme="minorHAnsi"/>
          <w:sz w:val="24"/>
          <w:szCs w:val="24"/>
        </w:rPr>
        <w:t xml:space="preserve">če bo naročnik seznanjen, da je sodišče s pravnomočno odločitvijo ugotovilo kršitev obveznosti delovne, okoljske ali socialne zakonodaje s strani izvajalca/dobavitelja ali podizvajalca ali </w:t>
      </w:r>
    </w:p>
    <w:p w14:paraId="70733C76" w14:textId="77777777" w:rsidR="00A14E42" w:rsidRPr="00483C1D" w:rsidRDefault="00A14E42" w:rsidP="009D0C4C">
      <w:pPr>
        <w:pStyle w:val="ListParagraph"/>
        <w:numPr>
          <w:ilvl w:val="0"/>
          <w:numId w:val="22"/>
        </w:numPr>
        <w:spacing w:after="0" w:line="240" w:lineRule="auto"/>
        <w:jc w:val="both"/>
        <w:rPr>
          <w:rFonts w:asciiTheme="minorHAnsi" w:hAnsiTheme="minorHAnsi"/>
          <w:sz w:val="24"/>
          <w:szCs w:val="24"/>
        </w:rPr>
      </w:pPr>
      <w:r w:rsidRPr="00483C1D">
        <w:rPr>
          <w:rFonts w:asciiTheme="minorHAnsi" w:hAnsiTheme="minorHAnsi"/>
          <w:sz w:val="24"/>
          <w:szCs w:val="24"/>
        </w:rPr>
        <w:t>če bo naročnik seznanjen, da je pristojni državni organ pri izvajalcu/dobavitelju ali podizvajalcu v času izvajanja pogodbe ugotovil najmanj dve kršitvi v zvezi s:</w:t>
      </w:r>
    </w:p>
    <w:p w14:paraId="0FE362A5" w14:textId="77777777" w:rsidR="00A14E42" w:rsidRPr="00483C1D" w:rsidRDefault="00A14E42" w:rsidP="009D0C4C">
      <w:pPr>
        <w:pStyle w:val="ListParagraph"/>
        <w:numPr>
          <w:ilvl w:val="1"/>
          <w:numId w:val="22"/>
        </w:numPr>
        <w:spacing w:after="0" w:line="240" w:lineRule="auto"/>
        <w:jc w:val="both"/>
        <w:rPr>
          <w:rFonts w:asciiTheme="minorHAnsi" w:hAnsiTheme="minorHAnsi"/>
          <w:sz w:val="24"/>
          <w:szCs w:val="24"/>
        </w:rPr>
      </w:pPr>
      <w:r w:rsidRPr="00483C1D">
        <w:rPr>
          <w:rFonts w:asciiTheme="minorHAnsi" w:hAnsiTheme="minorHAnsi"/>
          <w:sz w:val="24"/>
          <w:szCs w:val="24"/>
        </w:rPr>
        <w:t xml:space="preserve">plačilom za delo, </w:t>
      </w:r>
    </w:p>
    <w:p w14:paraId="214C1D73" w14:textId="77777777" w:rsidR="00A14E42" w:rsidRPr="00483C1D" w:rsidRDefault="00A14E42" w:rsidP="009D0C4C">
      <w:pPr>
        <w:pStyle w:val="ListParagraph"/>
        <w:numPr>
          <w:ilvl w:val="1"/>
          <w:numId w:val="22"/>
        </w:numPr>
        <w:spacing w:after="0" w:line="240" w:lineRule="auto"/>
        <w:jc w:val="both"/>
        <w:rPr>
          <w:rFonts w:asciiTheme="minorHAnsi" w:hAnsiTheme="minorHAnsi"/>
          <w:sz w:val="24"/>
          <w:szCs w:val="24"/>
        </w:rPr>
      </w:pPr>
      <w:r w:rsidRPr="00483C1D">
        <w:rPr>
          <w:rFonts w:asciiTheme="minorHAnsi" w:hAnsiTheme="minorHAnsi"/>
          <w:sz w:val="24"/>
          <w:szCs w:val="24"/>
        </w:rPr>
        <w:t xml:space="preserve">delovnim časom, </w:t>
      </w:r>
    </w:p>
    <w:p w14:paraId="00127F86" w14:textId="77777777" w:rsidR="00A14E42" w:rsidRPr="00483C1D" w:rsidRDefault="00A14E42" w:rsidP="009D0C4C">
      <w:pPr>
        <w:pStyle w:val="ListParagraph"/>
        <w:numPr>
          <w:ilvl w:val="1"/>
          <w:numId w:val="22"/>
        </w:numPr>
        <w:spacing w:after="0" w:line="240" w:lineRule="auto"/>
        <w:jc w:val="both"/>
        <w:rPr>
          <w:rFonts w:asciiTheme="minorHAnsi" w:hAnsiTheme="minorHAnsi"/>
          <w:sz w:val="24"/>
          <w:szCs w:val="24"/>
        </w:rPr>
      </w:pPr>
      <w:r w:rsidRPr="00483C1D">
        <w:rPr>
          <w:rFonts w:asciiTheme="minorHAnsi" w:hAnsiTheme="minorHAnsi"/>
          <w:sz w:val="24"/>
          <w:szCs w:val="24"/>
        </w:rPr>
        <w:t xml:space="preserve">počitki, </w:t>
      </w:r>
    </w:p>
    <w:p w14:paraId="60B2FABD" w14:textId="77777777" w:rsidR="00A14E42" w:rsidRPr="00483C1D" w:rsidRDefault="00A14E42" w:rsidP="009D0C4C">
      <w:pPr>
        <w:pStyle w:val="ListParagraph"/>
        <w:numPr>
          <w:ilvl w:val="1"/>
          <w:numId w:val="22"/>
        </w:numPr>
        <w:spacing w:after="0" w:line="240" w:lineRule="auto"/>
        <w:jc w:val="both"/>
        <w:rPr>
          <w:rFonts w:asciiTheme="minorHAnsi" w:hAnsiTheme="minorHAnsi"/>
          <w:sz w:val="24"/>
          <w:szCs w:val="24"/>
        </w:rPr>
      </w:pPr>
      <w:r w:rsidRPr="00483C1D">
        <w:rPr>
          <w:rFonts w:asciiTheme="minorHAnsi" w:hAnsiTheme="minorHAnsi"/>
          <w:sz w:val="24"/>
          <w:szCs w:val="24"/>
        </w:rPr>
        <w:t xml:space="preserve">opravljanjem dela na podlagi pogodb civilnega prava kljub obstoju elementov delovnega razmerja ali v zvezi z zaposlovanjem na črno </w:t>
      </w:r>
    </w:p>
    <w:p w14:paraId="4D4A144E" w14:textId="77777777" w:rsidR="00A14E42" w:rsidRPr="00483C1D" w:rsidRDefault="00A14E42" w:rsidP="00A14E42">
      <w:pPr>
        <w:ind w:left="708"/>
        <w:jc w:val="both"/>
        <w:rPr>
          <w:rFonts w:asciiTheme="minorHAnsi" w:hAnsiTheme="minorHAnsi"/>
          <w:sz w:val="24"/>
          <w:szCs w:val="24"/>
        </w:rPr>
      </w:pPr>
      <w:r w:rsidRPr="00483C1D">
        <w:rPr>
          <w:rFonts w:asciiTheme="minorHAnsi" w:hAnsiTheme="minorHAnsi"/>
          <w:sz w:val="24"/>
          <w:szCs w:val="24"/>
        </w:rPr>
        <w:t>in za kateri mu je bila s pravnomočno odločitvijo ali več pravnomočnimi odločitvami izrečena globa za prekršek,</w:t>
      </w:r>
    </w:p>
    <w:p w14:paraId="2DF9CE2D" w14:textId="77777777" w:rsidR="00A14E42" w:rsidRPr="00483C1D" w:rsidRDefault="00A14E42" w:rsidP="00A14E42">
      <w:pPr>
        <w:jc w:val="both"/>
        <w:rPr>
          <w:rFonts w:asciiTheme="minorHAnsi" w:hAnsiTheme="minorHAnsi"/>
          <w:sz w:val="24"/>
          <w:szCs w:val="24"/>
        </w:rPr>
      </w:pPr>
      <w:r w:rsidRPr="00483C1D">
        <w:rPr>
          <w:rFonts w:asciiTheme="minorHAnsi" w:hAnsiTheme="minorHAnsi"/>
          <w:sz w:val="24"/>
          <w:szCs w:val="24"/>
        </w:rPr>
        <w:t xml:space="preserve">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w:t>
      </w:r>
      <w:r w:rsidRPr="00483C1D">
        <w:rPr>
          <w:rFonts w:asciiTheme="minorHAnsi" w:hAnsiTheme="minorHAnsi"/>
          <w:iCs/>
          <w:sz w:val="24"/>
          <w:szCs w:val="24"/>
        </w:rPr>
        <w:t>skladu s 94. členom ZJN-3</w:t>
      </w:r>
      <w:r w:rsidRPr="00483C1D">
        <w:rPr>
          <w:rFonts w:asciiTheme="minorHAnsi" w:hAnsiTheme="minorHAnsi"/>
          <w:sz w:val="24"/>
          <w:szCs w:val="24"/>
        </w:rPr>
        <w:t xml:space="preserve"> in določili te pogodbe v roku 30 dni od seznanitve s kršitvijo. </w:t>
      </w:r>
    </w:p>
    <w:p w14:paraId="63676605" w14:textId="77777777" w:rsidR="00A14E42" w:rsidRPr="00483C1D" w:rsidRDefault="00A14E42" w:rsidP="00A14E42">
      <w:pPr>
        <w:jc w:val="both"/>
        <w:rPr>
          <w:rFonts w:asciiTheme="minorHAnsi" w:hAnsiTheme="minorHAnsi"/>
          <w:sz w:val="24"/>
          <w:szCs w:val="24"/>
        </w:rPr>
      </w:pPr>
      <w:r w:rsidRPr="00483C1D">
        <w:rPr>
          <w:rFonts w:asciiTheme="minorHAnsi" w:hAnsiTheme="minorHAnsi"/>
          <w:sz w:val="24"/>
          <w:szCs w:val="24"/>
        </w:rPr>
        <w:t>V primeru izpolnitve okoliščine in pogojev iz prejšnjega odstavka se šteje, da je pogodba  razvezana z dnem sklenitve nove pogodbe  o izvedbi javnega naročila za predmetno naročilo. O datumu sklenitve nove pogodbe  bo naročnik obvestil izvajalca/dobavitelja.</w:t>
      </w:r>
    </w:p>
    <w:p w14:paraId="10C1A736" w14:textId="77777777" w:rsidR="00A14E42" w:rsidRPr="00483C1D" w:rsidRDefault="00A14E42" w:rsidP="00A14E42">
      <w:pPr>
        <w:spacing w:before="120"/>
        <w:jc w:val="both"/>
        <w:rPr>
          <w:rFonts w:asciiTheme="minorHAnsi" w:hAnsiTheme="minorHAnsi"/>
          <w:sz w:val="24"/>
          <w:szCs w:val="24"/>
        </w:rPr>
      </w:pPr>
      <w:r w:rsidRPr="00483C1D">
        <w:rPr>
          <w:rFonts w:asciiTheme="minorHAnsi" w:hAnsiTheme="minorHAnsi"/>
          <w:sz w:val="24"/>
          <w:szCs w:val="24"/>
        </w:rPr>
        <w:t>Če naročnik v roku 30 dni od seznanitve s kršitvijo ne začne novega postopka javnega naročila, se šteje, da je pogodba razvezana trideseti dan od seznanitve s kršitvijo</w:t>
      </w:r>
    </w:p>
    <w:p w14:paraId="161ED252" w14:textId="77777777" w:rsidR="00C90DE8" w:rsidRDefault="00C90DE8" w:rsidP="00176B3E">
      <w:pPr>
        <w:spacing w:before="120"/>
        <w:jc w:val="both"/>
        <w:rPr>
          <w:rFonts w:asciiTheme="minorHAnsi" w:hAnsiTheme="minorHAnsi"/>
          <w:b/>
          <w:sz w:val="24"/>
          <w:szCs w:val="24"/>
        </w:rPr>
      </w:pPr>
    </w:p>
    <w:p w14:paraId="167F1839" w14:textId="6DB47FB5" w:rsidR="00176B3E" w:rsidRPr="001275A2" w:rsidRDefault="00176B3E" w:rsidP="00176B3E">
      <w:pPr>
        <w:spacing w:before="120"/>
        <w:jc w:val="both"/>
        <w:rPr>
          <w:rFonts w:asciiTheme="minorHAnsi" w:hAnsiTheme="minorHAnsi"/>
          <w:b/>
          <w:sz w:val="24"/>
          <w:szCs w:val="24"/>
        </w:rPr>
      </w:pPr>
      <w:r w:rsidRPr="001275A2">
        <w:rPr>
          <w:rFonts w:asciiTheme="minorHAnsi" w:hAnsiTheme="minorHAnsi"/>
          <w:b/>
          <w:sz w:val="24"/>
          <w:szCs w:val="24"/>
        </w:rPr>
        <w:t>1.2</w:t>
      </w:r>
      <w:r w:rsidR="00950CB8">
        <w:rPr>
          <w:rFonts w:asciiTheme="minorHAnsi" w:hAnsiTheme="minorHAnsi"/>
          <w:b/>
          <w:sz w:val="24"/>
          <w:szCs w:val="24"/>
        </w:rPr>
        <w:t>1</w:t>
      </w:r>
      <w:r w:rsidRPr="001275A2">
        <w:rPr>
          <w:rFonts w:asciiTheme="minorHAnsi" w:hAnsiTheme="minorHAnsi"/>
          <w:b/>
          <w:sz w:val="24"/>
          <w:szCs w:val="24"/>
        </w:rPr>
        <w:t xml:space="preserve"> Zahtevek za revizijo</w:t>
      </w:r>
    </w:p>
    <w:p w14:paraId="24D0FAE8" w14:textId="77777777" w:rsidR="00176B3E" w:rsidRPr="00E74490" w:rsidRDefault="00176B3E" w:rsidP="00176B3E">
      <w:pPr>
        <w:spacing w:before="120"/>
        <w:jc w:val="both"/>
        <w:rPr>
          <w:rFonts w:asciiTheme="minorHAnsi" w:hAnsiTheme="minorHAnsi"/>
          <w:sz w:val="24"/>
          <w:szCs w:val="24"/>
        </w:rPr>
      </w:pPr>
      <w:r>
        <w:rPr>
          <w:rFonts w:asciiTheme="minorHAnsi" w:hAnsiTheme="minorHAnsi"/>
          <w:sz w:val="24"/>
          <w:szCs w:val="24"/>
        </w:rPr>
        <w:t>Zahtevek za revizijo</w:t>
      </w:r>
      <w:r w:rsidRPr="00E74490">
        <w:rPr>
          <w:rFonts w:asciiTheme="minorHAnsi" w:hAnsiTheme="minorHAnsi"/>
          <w:sz w:val="24"/>
          <w:szCs w:val="24"/>
        </w:rPr>
        <w:t xml:space="preserve">, ki se nanaša na vsebino objave, povabilo k oddaji ponudbe ali razpisno  dokumentacijo, se vloži v </w:t>
      </w:r>
      <w:r w:rsidR="003B1540">
        <w:rPr>
          <w:rFonts w:asciiTheme="minorHAnsi" w:hAnsiTheme="minorHAnsi"/>
          <w:sz w:val="24"/>
          <w:szCs w:val="24"/>
        </w:rPr>
        <w:t>desetih</w:t>
      </w:r>
      <w:r w:rsidRPr="00E74490">
        <w:rPr>
          <w:rFonts w:asciiTheme="minorHAnsi" w:hAnsiTheme="minorHAnsi"/>
          <w:sz w:val="24"/>
          <w:szCs w:val="24"/>
        </w:rPr>
        <w:t xml:space="preserve"> delovnih dneh od dneva: </w:t>
      </w:r>
    </w:p>
    <w:p w14:paraId="0036529A" w14:textId="77777777" w:rsidR="00176B3E" w:rsidRPr="00E74490" w:rsidRDefault="00176B3E" w:rsidP="009D0C4C">
      <w:pPr>
        <w:pStyle w:val="ListParagraph"/>
        <w:numPr>
          <w:ilvl w:val="0"/>
          <w:numId w:val="16"/>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 xml:space="preserve">objave obvestila o javnem naročilu ali </w:t>
      </w:r>
    </w:p>
    <w:p w14:paraId="3F0B99E3" w14:textId="77777777" w:rsidR="00176B3E" w:rsidRPr="00E74490" w:rsidRDefault="00176B3E" w:rsidP="009D0C4C">
      <w:pPr>
        <w:pStyle w:val="ListParagraph"/>
        <w:numPr>
          <w:ilvl w:val="0"/>
          <w:numId w:val="16"/>
        </w:numPr>
        <w:spacing w:after="0" w:line="240" w:lineRule="auto"/>
        <w:ind w:left="426" w:hanging="284"/>
        <w:jc w:val="both"/>
        <w:rPr>
          <w:rFonts w:asciiTheme="minorHAnsi" w:hAnsiTheme="minorHAnsi"/>
          <w:sz w:val="24"/>
          <w:szCs w:val="24"/>
        </w:rPr>
      </w:pPr>
      <w:r w:rsidRPr="00E74490">
        <w:rPr>
          <w:rFonts w:asciiTheme="minorHAnsi" w:hAnsiTheme="minorHAnsi"/>
          <w:sz w:val="24"/>
          <w:szCs w:val="24"/>
        </w:rPr>
        <w:t>obvestila o dodatnih informacijah, informacijah o nedokončanem postopku ali popravku, če se s tem obvestilom spreminjajo ali dopolnjujejo zahteve ali merila za izbor najugodnejšega ponudnika iz razpisne dokumentacije ali predhodno objavljenega obvestila o naročilu.</w:t>
      </w:r>
    </w:p>
    <w:p w14:paraId="3B1B7F4B" w14:textId="3A50250F" w:rsidR="00176B3E" w:rsidRPr="00E74490" w:rsidRDefault="00176B3E" w:rsidP="00176B3E">
      <w:pPr>
        <w:spacing w:before="120"/>
        <w:jc w:val="both"/>
        <w:rPr>
          <w:rFonts w:asciiTheme="minorHAnsi" w:hAnsiTheme="minorHAnsi"/>
          <w:sz w:val="24"/>
          <w:szCs w:val="24"/>
        </w:rPr>
      </w:pPr>
      <w:r w:rsidRPr="00E74490">
        <w:rPr>
          <w:rFonts w:asciiTheme="minorHAnsi" w:hAnsiTheme="minorHAnsi"/>
          <w:sz w:val="24"/>
          <w:szCs w:val="24"/>
        </w:rPr>
        <w:lastRenderedPageBreak/>
        <w:t xml:space="preserve">Vlagatelj mora v takem primeru zahtevku za revizijo, ki ga bo vložil na razpisno dokumentacijo priložiti potrdilo o plačilu takse iz 71. člena ZPVPJN in sicer v višini </w:t>
      </w:r>
      <w:r w:rsidRPr="00E74490">
        <w:rPr>
          <w:rFonts w:asciiTheme="minorHAnsi" w:hAnsiTheme="minorHAnsi" w:cs="Lucida Sans Unicode"/>
          <w:b/>
          <w:bCs/>
          <w:sz w:val="24"/>
          <w:szCs w:val="24"/>
        </w:rPr>
        <w:t xml:space="preserve"> </w:t>
      </w:r>
      <w:r w:rsidR="00A77129" w:rsidRPr="00FD6D3A">
        <w:rPr>
          <w:rFonts w:asciiTheme="minorHAnsi" w:hAnsiTheme="minorHAnsi" w:cs="Lucida Sans Unicode"/>
          <w:bCs/>
          <w:sz w:val="24"/>
          <w:szCs w:val="24"/>
        </w:rPr>
        <w:t>2</w:t>
      </w:r>
      <w:r w:rsidR="00897FAF" w:rsidRPr="00FD6D3A">
        <w:rPr>
          <w:rFonts w:asciiTheme="minorHAnsi" w:hAnsiTheme="minorHAnsi" w:cs="Lucida Sans Unicode"/>
          <w:bCs/>
          <w:sz w:val="24"/>
          <w:szCs w:val="24"/>
        </w:rPr>
        <w:t>.</w:t>
      </w:r>
      <w:r w:rsidR="00A77129" w:rsidRPr="00FD6D3A">
        <w:rPr>
          <w:rFonts w:asciiTheme="minorHAnsi" w:hAnsiTheme="minorHAnsi" w:cs="Lucida Sans Unicode"/>
          <w:bCs/>
          <w:sz w:val="24"/>
          <w:szCs w:val="24"/>
        </w:rPr>
        <w:t>000</w:t>
      </w:r>
      <w:r w:rsidR="00FC2E58" w:rsidRPr="00FD6D3A">
        <w:rPr>
          <w:rFonts w:asciiTheme="minorHAnsi" w:hAnsiTheme="minorHAnsi" w:cs="Lucida Sans Unicode"/>
          <w:bCs/>
          <w:sz w:val="24"/>
          <w:szCs w:val="24"/>
        </w:rPr>
        <w:t>,00</w:t>
      </w:r>
      <w:r w:rsidRPr="00FD6D3A">
        <w:rPr>
          <w:rFonts w:asciiTheme="minorHAnsi" w:hAnsiTheme="minorHAnsi" w:cs="Lucida Sans Unicode"/>
          <w:b/>
          <w:bCs/>
          <w:sz w:val="24"/>
          <w:szCs w:val="24"/>
        </w:rPr>
        <w:t xml:space="preserve"> </w:t>
      </w:r>
      <w:r w:rsidRPr="00E74490">
        <w:rPr>
          <w:rFonts w:asciiTheme="minorHAnsi" w:hAnsiTheme="minorHAnsi" w:cs="Lucida Sans Unicode"/>
          <w:sz w:val="24"/>
          <w:szCs w:val="24"/>
        </w:rPr>
        <w:t>eurov.</w:t>
      </w:r>
    </w:p>
    <w:p w14:paraId="28EF42B4" w14:textId="029B057E" w:rsidR="00176B3E" w:rsidRPr="00E74490" w:rsidRDefault="00176B3E" w:rsidP="00176B3E">
      <w:pPr>
        <w:shd w:val="clear" w:color="auto" w:fill="FFFFFF"/>
        <w:spacing w:before="120"/>
        <w:jc w:val="both"/>
        <w:rPr>
          <w:rFonts w:asciiTheme="minorHAnsi" w:hAnsiTheme="minorHAnsi" w:cs="Lucida Sans Unicode"/>
          <w:sz w:val="24"/>
          <w:szCs w:val="24"/>
        </w:rPr>
      </w:pPr>
      <w:r w:rsidRPr="00E74490">
        <w:rPr>
          <w:rFonts w:asciiTheme="minorHAnsi" w:hAnsiTheme="minorHAnsi"/>
          <w:sz w:val="24"/>
          <w:szCs w:val="24"/>
        </w:rPr>
        <w:t>Taksa se nakaže na transakcijski račun, št. 01100-1000358802 – izvrševanje proračuna RS,   sklic 11 16110-7111290</w:t>
      </w:r>
      <w:r w:rsidR="000071F7">
        <w:rPr>
          <w:rFonts w:asciiTheme="minorHAnsi" w:hAnsiTheme="minorHAnsi"/>
          <w:sz w:val="24"/>
          <w:szCs w:val="24"/>
        </w:rPr>
        <w:t>-</w:t>
      </w:r>
      <w:bookmarkStart w:id="0" w:name="_GoBack"/>
      <w:bookmarkEnd w:id="0"/>
      <w:r w:rsidR="003800A8">
        <w:rPr>
          <w:rFonts w:asciiTheme="minorHAnsi" w:hAnsiTheme="minorHAnsi"/>
          <w:sz w:val="24"/>
          <w:szCs w:val="24"/>
        </w:rPr>
        <w:t>00033320</w:t>
      </w:r>
      <w:r w:rsidR="008F5490">
        <w:rPr>
          <w:sz w:val="18"/>
          <w:szCs w:val="18"/>
        </w:rPr>
        <w:t>.</w:t>
      </w:r>
      <w:r w:rsidRPr="00E74490">
        <w:rPr>
          <w:rFonts w:asciiTheme="minorHAnsi" w:hAnsiTheme="minorHAnsi"/>
          <w:sz w:val="24"/>
          <w:szCs w:val="24"/>
        </w:rPr>
        <w:t xml:space="preserve"> Zadnjih osem številk predstavlja številko objave na Portalu javnih naročil. Po odločitvi o izbiri je rok za vložitev zahtevka za revizijo pet delovnih  dn</w:t>
      </w:r>
      <w:r w:rsidR="00B93E2F">
        <w:rPr>
          <w:rFonts w:asciiTheme="minorHAnsi" w:hAnsiTheme="minorHAnsi"/>
          <w:sz w:val="24"/>
          <w:szCs w:val="24"/>
        </w:rPr>
        <w:t>eh</w:t>
      </w:r>
      <w:r w:rsidRPr="00E74490">
        <w:rPr>
          <w:rFonts w:asciiTheme="minorHAnsi" w:hAnsiTheme="minorHAnsi"/>
          <w:sz w:val="24"/>
          <w:szCs w:val="24"/>
        </w:rPr>
        <w:t xml:space="preserve"> od prejema obvestila.</w:t>
      </w:r>
      <w:r w:rsidR="00A77129">
        <w:rPr>
          <w:rFonts w:asciiTheme="minorHAnsi" w:hAnsiTheme="minorHAnsi"/>
          <w:sz w:val="24"/>
          <w:szCs w:val="24"/>
        </w:rPr>
        <w:t xml:space="preserve"> </w:t>
      </w:r>
      <w:r w:rsidRPr="00E74490">
        <w:rPr>
          <w:rFonts w:asciiTheme="minorHAnsi" w:hAnsiTheme="minorHAnsi"/>
          <w:sz w:val="24"/>
          <w:szCs w:val="24"/>
        </w:rPr>
        <w:t xml:space="preserve">Vlagatelj mora vložiti zahtevek za revizijo pri naročniku. Zahtevek za revizijo mora biti obrazložen, priloženo mora biti dokazilo o poravnani taksi </w:t>
      </w:r>
      <w:r w:rsidR="00E263F0">
        <w:rPr>
          <w:rFonts w:asciiTheme="minorHAnsi" w:hAnsiTheme="minorHAnsi"/>
          <w:sz w:val="24"/>
          <w:szCs w:val="24"/>
        </w:rPr>
        <w:t>(znesek: 2% od cene najugodnejše dopustne ponudbe z DDV)</w:t>
      </w:r>
      <w:r w:rsidR="00E263F0" w:rsidRPr="00E74490">
        <w:rPr>
          <w:rFonts w:asciiTheme="minorHAnsi" w:hAnsiTheme="minorHAnsi"/>
          <w:sz w:val="24"/>
          <w:szCs w:val="24"/>
        </w:rPr>
        <w:t xml:space="preserve"> </w:t>
      </w:r>
      <w:r w:rsidRPr="00E74490">
        <w:rPr>
          <w:rFonts w:asciiTheme="minorHAnsi" w:hAnsiTheme="minorHAnsi"/>
          <w:sz w:val="24"/>
          <w:szCs w:val="24"/>
        </w:rPr>
        <w:t>v skladu z 71.</w:t>
      </w:r>
      <w:r w:rsidRPr="00E74490">
        <w:rPr>
          <w:rFonts w:asciiTheme="minorHAnsi" w:hAnsiTheme="minorHAnsi"/>
          <w:color w:val="FF0000"/>
          <w:sz w:val="24"/>
          <w:szCs w:val="24"/>
        </w:rPr>
        <w:t xml:space="preserve"> </w:t>
      </w:r>
      <w:r w:rsidRPr="00E74490">
        <w:rPr>
          <w:rFonts w:asciiTheme="minorHAnsi" w:hAnsiTheme="minorHAnsi"/>
          <w:sz w:val="24"/>
          <w:szCs w:val="24"/>
        </w:rPr>
        <w:t>členom  ZPVPJN. Kopijo se posreduje Ministrstvu za javno upravo.</w:t>
      </w:r>
      <w:r w:rsidRPr="00E74490">
        <w:rPr>
          <w:rFonts w:asciiTheme="minorHAnsi" w:hAnsiTheme="minorHAnsi"/>
          <w:color w:val="FF0000"/>
          <w:sz w:val="24"/>
          <w:szCs w:val="24"/>
        </w:rPr>
        <w:t xml:space="preserve"> </w:t>
      </w:r>
    </w:p>
    <w:p w14:paraId="7DDEC0CA" w14:textId="77777777" w:rsidR="00FB1A04" w:rsidRDefault="00FB1A04" w:rsidP="00176B3E">
      <w:pPr>
        <w:ind w:firstLine="284"/>
        <w:rPr>
          <w:rFonts w:asciiTheme="minorHAnsi" w:hAnsiTheme="minorHAnsi"/>
          <w:sz w:val="24"/>
          <w:szCs w:val="24"/>
        </w:rPr>
      </w:pPr>
    </w:p>
    <w:p w14:paraId="6596F792" w14:textId="11D77BC8" w:rsidR="00176B3E" w:rsidRPr="000F225B" w:rsidRDefault="00950CB8" w:rsidP="00950CB8">
      <w:pPr>
        <w:pStyle w:val="TOC1"/>
      </w:pPr>
      <w:r>
        <w:t xml:space="preserve">1.22 </w:t>
      </w:r>
      <w:r w:rsidR="00176B3E" w:rsidRPr="000F225B">
        <w:t>Merilo za izbor ponudb</w:t>
      </w:r>
      <w:r w:rsidR="003F0500">
        <w:t xml:space="preserve"> in plačilni rok</w:t>
      </w:r>
    </w:p>
    <w:p w14:paraId="6BA49558" w14:textId="44E7AE08" w:rsidR="00176B3E" w:rsidRPr="006431E5" w:rsidRDefault="00176B3E" w:rsidP="00176B3E">
      <w:pPr>
        <w:spacing w:before="80"/>
        <w:jc w:val="both"/>
        <w:rPr>
          <w:rFonts w:asciiTheme="minorHAnsi" w:hAnsiTheme="minorHAnsi"/>
          <w:sz w:val="24"/>
          <w:szCs w:val="24"/>
        </w:rPr>
      </w:pPr>
      <w:r w:rsidRPr="006431E5">
        <w:rPr>
          <w:rFonts w:asciiTheme="minorHAnsi" w:hAnsiTheme="minorHAnsi"/>
          <w:sz w:val="24"/>
          <w:szCs w:val="24"/>
        </w:rPr>
        <w:t>Kot najugodnejša bo izbrana ponudba, ki bo vsebovala najnižjo ponujeno ceno v EUR</w:t>
      </w:r>
      <w:r w:rsidR="00C40E0B">
        <w:rPr>
          <w:rFonts w:asciiTheme="minorHAnsi" w:hAnsiTheme="minorHAnsi"/>
          <w:sz w:val="24"/>
          <w:szCs w:val="24"/>
        </w:rPr>
        <w:t>.</w:t>
      </w:r>
      <w:r w:rsidR="0060498A" w:rsidRPr="006431E5">
        <w:rPr>
          <w:rFonts w:asciiTheme="minorHAnsi" w:hAnsiTheme="minorHAnsi"/>
          <w:sz w:val="24"/>
          <w:szCs w:val="24"/>
        </w:rPr>
        <w:t xml:space="preserve"> </w:t>
      </w:r>
      <w:r w:rsidR="0060498A" w:rsidRPr="006431E5">
        <w:rPr>
          <w:rFonts w:asciiTheme="minorHAnsi" w:hAnsiTheme="minorHAnsi" w:cs="Calibri"/>
          <w:sz w:val="24"/>
          <w:szCs w:val="24"/>
        </w:rPr>
        <w:t>Ponujena cena mora vsebovati vse stroške, popuste, rabate, nastal</w:t>
      </w:r>
      <w:r w:rsidR="00901043" w:rsidRPr="006431E5">
        <w:rPr>
          <w:rFonts w:asciiTheme="minorHAnsi" w:hAnsiTheme="minorHAnsi" w:cs="Calibri"/>
          <w:sz w:val="24"/>
          <w:szCs w:val="24"/>
        </w:rPr>
        <w:t>e</w:t>
      </w:r>
      <w:r w:rsidR="0060498A" w:rsidRPr="006431E5">
        <w:rPr>
          <w:rFonts w:asciiTheme="minorHAnsi" w:hAnsiTheme="minorHAnsi" w:cs="Calibri"/>
          <w:sz w:val="24"/>
          <w:szCs w:val="24"/>
        </w:rPr>
        <w:t xml:space="preserve"> z nakupom, dobavo opreme na naslov naročnika: zavarovanja do primopredaje, </w:t>
      </w:r>
      <w:r w:rsidR="00F72CD0" w:rsidRPr="006431E5">
        <w:rPr>
          <w:rFonts w:asciiTheme="minorHAnsi" w:hAnsiTheme="minorHAnsi" w:cs="Calibri"/>
          <w:sz w:val="24"/>
          <w:szCs w:val="24"/>
        </w:rPr>
        <w:t xml:space="preserve">DDV, </w:t>
      </w:r>
      <w:r w:rsidR="0060498A" w:rsidRPr="006431E5">
        <w:rPr>
          <w:rFonts w:asciiTheme="minorHAnsi" w:hAnsiTheme="minorHAnsi" w:cs="Calibri"/>
          <w:sz w:val="24"/>
          <w:szCs w:val="24"/>
        </w:rPr>
        <w:t>carino, pristojbine, montažo, instalacijo, zagon in uvajanje v delo</w:t>
      </w:r>
      <w:r w:rsidRPr="006431E5">
        <w:rPr>
          <w:rFonts w:asciiTheme="minorHAnsi" w:hAnsiTheme="minorHAnsi"/>
          <w:sz w:val="24"/>
          <w:szCs w:val="24"/>
        </w:rPr>
        <w:t>, zaokroženo na dve decimalni mesti natančno</w:t>
      </w:r>
      <w:r w:rsidR="00640E7A" w:rsidRPr="006431E5">
        <w:rPr>
          <w:rFonts w:asciiTheme="minorHAnsi" w:hAnsiTheme="minorHAnsi"/>
          <w:sz w:val="24"/>
          <w:szCs w:val="24"/>
        </w:rPr>
        <w:t xml:space="preserve"> ob izpolnjevanju vseh tehničnih zahtev</w:t>
      </w:r>
      <w:r w:rsidRPr="006431E5">
        <w:rPr>
          <w:rFonts w:asciiTheme="minorHAnsi" w:hAnsiTheme="minorHAnsi"/>
          <w:sz w:val="24"/>
          <w:szCs w:val="24"/>
        </w:rPr>
        <w:t>. Ponudniki ceno vnesejo v ustrezno mesto v  obrazec »Ponudba«.</w:t>
      </w:r>
    </w:p>
    <w:p w14:paraId="24025418" w14:textId="604B15D9" w:rsidR="00176B3E" w:rsidRDefault="00176B3E" w:rsidP="00176B3E">
      <w:pPr>
        <w:spacing w:before="120"/>
        <w:jc w:val="both"/>
        <w:rPr>
          <w:rFonts w:asciiTheme="minorHAnsi" w:hAnsiTheme="minorHAnsi"/>
          <w:sz w:val="24"/>
          <w:szCs w:val="24"/>
        </w:rPr>
      </w:pPr>
      <w:r w:rsidRPr="00E74490">
        <w:rPr>
          <w:rFonts w:asciiTheme="minorHAnsi" w:hAnsiTheme="minorHAnsi"/>
          <w:sz w:val="24"/>
          <w:szCs w:val="24"/>
        </w:rPr>
        <w:t xml:space="preserve">V primeru, da naročnik prejme več najugodnejših popolnih ponudb, ki vsebujejo enako skupno ceno v EUR, zaokroženo na dve decimalni mesti natančno, bo naročnik izbral ponudbo, ki bo </w:t>
      </w:r>
      <w:r w:rsidR="00586DD3">
        <w:rPr>
          <w:rFonts w:asciiTheme="minorHAnsi" w:hAnsiTheme="minorHAnsi"/>
          <w:sz w:val="24"/>
          <w:szCs w:val="24"/>
        </w:rPr>
        <w:t>ponudila krajši dobavni rok</w:t>
      </w:r>
      <w:r w:rsidRPr="00E74490">
        <w:rPr>
          <w:rFonts w:asciiTheme="minorHAnsi" w:hAnsiTheme="minorHAnsi"/>
          <w:sz w:val="24"/>
          <w:szCs w:val="24"/>
        </w:rPr>
        <w:t>.</w:t>
      </w:r>
    </w:p>
    <w:p w14:paraId="035A816C" w14:textId="77777777" w:rsidR="00514B13" w:rsidRPr="00BF540B" w:rsidRDefault="00AD5554" w:rsidP="00AD5554">
      <w:pPr>
        <w:spacing w:before="120"/>
        <w:jc w:val="both"/>
        <w:rPr>
          <w:rFonts w:asciiTheme="minorHAnsi" w:hAnsiTheme="minorHAnsi"/>
          <w:sz w:val="24"/>
          <w:szCs w:val="24"/>
        </w:rPr>
      </w:pPr>
      <w:r w:rsidRPr="00BF540B">
        <w:rPr>
          <w:rFonts w:asciiTheme="minorHAnsi" w:hAnsiTheme="minorHAnsi"/>
          <w:sz w:val="24"/>
          <w:szCs w:val="24"/>
        </w:rPr>
        <w:t xml:space="preserve">Rok plačila je </w:t>
      </w:r>
      <w:r w:rsidRPr="00BF540B">
        <w:rPr>
          <w:rFonts w:asciiTheme="minorHAnsi" w:hAnsiTheme="minorHAnsi"/>
          <w:bCs/>
          <w:sz w:val="24"/>
          <w:szCs w:val="24"/>
        </w:rPr>
        <w:t>30 dni</w:t>
      </w:r>
      <w:r w:rsidRPr="00BF540B">
        <w:rPr>
          <w:rFonts w:asciiTheme="minorHAnsi" w:hAnsiTheme="minorHAnsi"/>
          <w:b/>
          <w:bCs/>
          <w:sz w:val="24"/>
          <w:szCs w:val="24"/>
        </w:rPr>
        <w:t xml:space="preserve"> </w:t>
      </w:r>
      <w:r w:rsidRPr="00BF540B">
        <w:rPr>
          <w:rFonts w:asciiTheme="minorHAnsi" w:hAnsiTheme="minorHAnsi"/>
          <w:sz w:val="24"/>
          <w:szCs w:val="24"/>
        </w:rPr>
        <w:t xml:space="preserve">od dneva uradnega prejema pravilno izstavljenega računa. </w:t>
      </w:r>
    </w:p>
    <w:p w14:paraId="7C837467" w14:textId="1070170D" w:rsidR="00AD5554" w:rsidRPr="00BF540B" w:rsidRDefault="00AD5554" w:rsidP="00AD5554">
      <w:pPr>
        <w:spacing w:before="120"/>
        <w:jc w:val="both"/>
        <w:rPr>
          <w:rFonts w:asciiTheme="minorHAnsi" w:hAnsiTheme="minorHAnsi"/>
          <w:sz w:val="24"/>
          <w:szCs w:val="24"/>
        </w:rPr>
      </w:pPr>
      <w:r w:rsidRPr="00BF540B">
        <w:rPr>
          <w:rFonts w:asciiTheme="minorHAnsi" w:hAnsiTheme="minorHAnsi"/>
          <w:sz w:val="24"/>
          <w:szCs w:val="24"/>
        </w:rPr>
        <w:t>Račune se posreduje naročniku izključno v elektronski obliki (e-račun). Tuj ponudnik izda račun v papirni obliki.</w:t>
      </w:r>
    </w:p>
    <w:p w14:paraId="0A27A5E7" w14:textId="77777777" w:rsidR="00176B3E" w:rsidRDefault="00176B3E" w:rsidP="00176B3E">
      <w:pPr>
        <w:rPr>
          <w:rFonts w:asciiTheme="minorHAnsi" w:hAnsiTheme="minorHAnsi"/>
          <w:sz w:val="24"/>
          <w:szCs w:val="24"/>
        </w:rPr>
      </w:pPr>
    </w:p>
    <w:p w14:paraId="597AB76A" w14:textId="33B93193" w:rsidR="00176B3E" w:rsidRPr="00AF48D9" w:rsidRDefault="00950CB8" w:rsidP="00950CB8">
      <w:pPr>
        <w:pStyle w:val="TOC1"/>
      </w:pPr>
      <w:r>
        <w:t xml:space="preserve">1.23 </w:t>
      </w:r>
      <w:r w:rsidR="00176B3E" w:rsidRPr="00AF48D9">
        <w:t>Rok dobave</w:t>
      </w:r>
    </w:p>
    <w:p w14:paraId="53DB4AD4" w14:textId="68BD26CB" w:rsidR="00176B3E" w:rsidRPr="00361219" w:rsidRDefault="00176B3E" w:rsidP="00176B3E">
      <w:pPr>
        <w:jc w:val="both"/>
        <w:rPr>
          <w:rFonts w:ascii="Calibri" w:hAnsi="Calibri"/>
          <w:sz w:val="24"/>
          <w:szCs w:val="24"/>
        </w:rPr>
      </w:pPr>
      <w:r w:rsidRPr="005B4922">
        <w:rPr>
          <w:rFonts w:ascii="Calibri" w:hAnsi="Calibri"/>
          <w:sz w:val="24"/>
          <w:szCs w:val="24"/>
        </w:rPr>
        <w:t xml:space="preserve">Ponudnik mora zagotoviti dobavo in zagon naročenega blaga na naslov naročnika v roku </w:t>
      </w:r>
      <w:r w:rsidR="00EE6F24" w:rsidRPr="00361219">
        <w:rPr>
          <w:rFonts w:ascii="Calibri" w:hAnsi="Calibri"/>
          <w:sz w:val="24"/>
          <w:szCs w:val="24"/>
        </w:rPr>
        <w:t>najkasneje v</w:t>
      </w:r>
      <w:r w:rsidR="00EF6595" w:rsidRPr="00361219">
        <w:rPr>
          <w:rFonts w:ascii="Calibri" w:hAnsi="Calibri"/>
          <w:sz w:val="24"/>
          <w:szCs w:val="24"/>
        </w:rPr>
        <w:t xml:space="preserve"> </w:t>
      </w:r>
      <w:r w:rsidR="00C13266">
        <w:rPr>
          <w:rFonts w:ascii="Calibri" w:hAnsi="Calibri"/>
          <w:sz w:val="24"/>
          <w:szCs w:val="24"/>
        </w:rPr>
        <w:t>6</w:t>
      </w:r>
      <w:r w:rsidR="00BD2505" w:rsidRPr="00361219">
        <w:rPr>
          <w:rFonts w:ascii="Calibri" w:hAnsi="Calibri"/>
          <w:sz w:val="24"/>
          <w:szCs w:val="24"/>
        </w:rPr>
        <w:t xml:space="preserve">0 </w:t>
      </w:r>
      <w:r w:rsidR="00EF6595" w:rsidRPr="00361219">
        <w:rPr>
          <w:rFonts w:ascii="Calibri" w:hAnsi="Calibri"/>
          <w:sz w:val="24"/>
          <w:szCs w:val="24"/>
        </w:rPr>
        <w:t>(</w:t>
      </w:r>
      <w:r w:rsidR="00C13266">
        <w:rPr>
          <w:rFonts w:ascii="Calibri" w:hAnsi="Calibri"/>
          <w:sz w:val="24"/>
          <w:szCs w:val="24"/>
        </w:rPr>
        <w:t>šestdeset</w:t>
      </w:r>
      <w:r w:rsidR="00EF6595" w:rsidRPr="00361219">
        <w:rPr>
          <w:rFonts w:ascii="Calibri" w:hAnsi="Calibri"/>
          <w:sz w:val="24"/>
          <w:szCs w:val="24"/>
        </w:rPr>
        <w:t>)</w:t>
      </w:r>
      <w:r w:rsidR="00C14B5C" w:rsidRPr="00361219">
        <w:rPr>
          <w:rFonts w:ascii="Calibri" w:hAnsi="Calibri"/>
          <w:sz w:val="24"/>
          <w:szCs w:val="24"/>
        </w:rPr>
        <w:t xml:space="preserve"> </w:t>
      </w:r>
      <w:r w:rsidR="00BD2505" w:rsidRPr="00361219">
        <w:rPr>
          <w:rFonts w:ascii="Calibri" w:hAnsi="Calibri"/>
          <w:sz w:val="24"/>
          <w:szCs w:val="24"/>
        </w:rPr>
        <w:t>dneh</w:t>
      </w:r>
      <w:r w:rsidRPr="00361219">
        <w:rPr>
          <w:rFonts w:ascii="Calibri" w:hAnsi="Calibri"/>
          <w:sz w:val="24"/>
          <w:szCs w:val="24"/>
        </w:rPr>
        <w:t xml:space="preserve"> po podpisu pogodbe.</w:t>
      </w:r>
      <w:r w:rsidR="00F662BA" w:rsidRPr="00361219">
        <w:rPr>
          <w:rFonts w:ascii="Calibri" w:hAnsi="Calibri"/>
          <w:sz w:val="24"/>
          <w:szCs w:val="24"/>
        </w:rPr>
        <w:t xml:space="preserve"> </w:t>
      </w:r>
    </w:p>
    <w:p w14:paraId="1ED28162" w14:textId="77777777" w:rsidR="005B4922" w:rsidRDefault="005B4922" w:rsidP="005B4922">
      <w:pPr>
        <w:spacing w:before="60"/>
        <w:jc w:val="both"/>
        <w:rPr>
          <w:rFonts w:asciiTheme="minorHAnsi" w:hAnsiTheme="minorHAnsi"/>
          <w:sz w:val="24"/>
          <w:szCs w:val="24"/>
        </w:rPr>
      </w:pPr>
      <w:r w:rsidRPr="005B4922">
        <w:rPr>
          <w:rFonts w:asciiTheme="minorHAnsi" w:hAnsiTheme="minorHAnsi"/>
          <w:sz w:val="24"/>
          <w:szCs w:val="24"/>
        </w:rPr>
        <w:t xml:space="preserve">Ob prevzemu je izvajalec dolžan predložiti vso dokumentacijo, ki je potrebna za delovanje opreme in zagotoviti </w:t>
      </w:r>
      <w:r w:rsidR="009D4A92">
        <w:rPr>
          <w:rFonts w:asciiTheme="minorHAnsi" w:hAnsiTheme="minorHAnsi"/>
          <w:sz w:val="24"/>
          <w:szCs w:val="24"/>
        </w:rPr>
        <w:t>inštalacijo, zagon in u</w:t>
      </w:r>
      <w:r w:rsidRPr="005B4922">
        <w:rPr>
          <w:rFonts w:asciiTheme="minorHAnsi" w:hAnsiTheme="minorHAnsi"/>
          <w:sz w:val="24"/>
          <w:szCs w:val="24"/>
        </w:rPr>
        <w:t>sposabljanje</w:t>
      </w:r>
      <w:r w:rsidR="006616CC">
        <w:rPr>
          <w:rFonts w:asciiTheme="minorHAnsi" w:hAnsiTheme="minorHAnsi"/>
          <w:sz w:val="24"/>
          <w:szCs w:val="24"/>
        </w:rPr>
        <w:t xml:space="preserve"> </w:t>
      </w:r>
      <w:r w:rsidRPr="005B4922">
        <w:rPr>
          <w:rFonts w:asciiTheme="minorHAnsi" w:hAnsiTheme="minorHAnsi"/>
          <w:sz w:val="24"/>
          <w:szCs w:val="24"/>
        </w:rPr>
        <w:t>delavcev naročnika</w:t>
      </w:r>
      <w:r w:rsidR="008F0A95">
        <w:rPr>
          <w:rFonts w:asciiTheme="minorHAnsi" w:hAnsiTheme="minorHAnsi"/>
          <w:sz w:val="24"/>
          <w:szCs w:val="24"/>
        </w:rPr>
        <w:t>. Usposobljeni morajo biti</w:t>
      </w:r>
      <w:r w:rsidR="006616CC">
        <w:rPr>
          <w:rFonts w:asciiTheme="minorHAnsi" w:hAnsiTheme="minorHAnsi"/>
          <w:sz w:val="24"/>
          <w:szCs w:val="24"/>
        </w:rPr>
        <w:t xml:space="preserve"> za polno upor</w:t>
      </w:r>
      <w:r w:rsidR="00D95D69">
        <w:rPr>
          <w:rFonts w:asciiTheme="minorHAnsi" w:hAnsiTheme="minorHAnsi"/>
          <w:sz w:val="24"/>
          <w:szCs w:val="24"/>
        </w:rPr>
        <w:t>a</w:t>
      </w:r>
      <w:r w:rsidR="006616CC">
        <w:rPr>
          <w:rFonts w:asciiTheme="minorHAnsi" w:hAnsiTheme="minorHAnsi"/>
          <w:sz w:val="24"/>
          <w:szCs w:val="24"/>
        </w:rPr>
        <w:t>bo funkcionalnosti naprave.</w:t>
      </w:r>
    </w:p>
    <w:p w14:paraId="69A2CF1B" w14:textId="381DA892" w:rsidR="000221EE" w:rsidRPr="008874BC" w:rsidRDefault="000221EE" w:rsidP="000221EE">
      <w:pPr>
        <w:pStyle w:val="NormalWeb"/>
        <w:spacing w:before="60" w:beforeAutospacing="0" w:after="0" w:afterAutospacing="0"/>
        <w:rPr>
          <w:rFonts w:ascii="Calibri" w:hAnsi="Calibri" w:cs="Calibri"/>
          <w:sz w:val="16"/>
          <w:szCs w:val="16"/>
        </w:rPr>
      </w:pPr>
    </w:p>
    <w:p w14:paraId="608F4D0E" w14:textId="78A04901" w:rsidR="00176B3E" w:rsidRDefault="00D2712F" w:rsidP="00950CB8">
      <w:pPr>
        <w:pStyle w:val="TOC1"/>
      </w:pPr>
      <w:r>
        <w:t>1.</w:t>
      </w:r>
      <w:r w:rsidR="00D1149D">
        <w:t xml:space="preserve">24 </w:t>
      </w:r>
      <w:r w:rsidR="00176B3E">
        <w:t>Javni razpis se izvaja skladno z naslednjimi predpisi</w:t>
      </w:r>
    </w:p>
    <w:p w14:paraId="748C094B" w14:textId="6DA4B499" w:rsidR="00176B3E" w:rsidRPr="00D91D9E" w:rsidRDefault="002C38E4" w:rsidP="00176B3E">
      <w:pPr>
        <w:autoSpaceDE w:val="0"/>
        <w:autoSpaceDN w:val="0"/>
        <w:spacing w:line="240" w:lineRule="atLeast"/>
        <w:jc w:val="both"/>
        <w:textAlignment w:val="baseline"/>
        <w:rPr>
          <w:rFonts w:asciiTheme="minorHAnsi" w:hAnsiTheme="minorHAnsi"/>
          <w:sz w:val="24"/>
          <w:szCs w:val="24"/>
        </w:rPr>
      </w:pPr>
      <w:r>
        <w:rPr>
          <w:rFonts w:asciiTheme="minorHAnsi" w:hAnsiTheme="minorHAnsi"/>
          <w:sz w:val="24"/>
          <w:szCs w:val="24"/>
        </w:rPr>
        <w:t xml:space="preserve">- </w:t>
      </w:r>
      <w:r w:rsidR="00176B3E" w:rsidRPr="00D91D9E">
        <w:rPr>
          <w:rFonts w:asciiTheme="minorHAnsi" w:hAnsiTheme="minorHAnsi"/>
          <w:sz w:val="24"/>
          <w:szCs w:val="24"/>
        </w:rPr>
        <w:t xml:space="preserve">Zakon o javnem naročanju </w:t>
      </w:r>
      <w:r w:rsidR="00176B3E" w:rsidRPr="00D91D9E">
        <w:rPr>
          <w:rFonts w:asciiTheme="minorHAnsi" w:hAnsiTheme="minorHAnsi"/>
          <w:color w:val="000000"/>
          <w:sz w:val="24"/>
          <w:szCs w:val="24"/>
        </w:rPr>
        <w:t>(Uradni list RS, št. 91/15</w:t>
      </w:r>
      <w:r w:rsidR="009B128E">
        <w:rPr>
          <w:rFonts w:asciiTheme="minorHAnsi" w:hAnsiTheme="minorHAnsi"/>
          <w:color w:val="000000"/>
          <w:sz w:val="24"/>
          <w:szCs w:val="24"/>
        </w:rPr>
        <w:t xml:space="preserve"> in 14/18</w:t>
      </w:r>
      <w:r w:rsidR="00176B3E" w:rsidRPr="00D91D9E">
        <w:rPr>
          <w:rFonts w:asciiTheme="minorHAnsi" w:hAnsiTheme="minorHAnsi"/>
          <w:color w:val="000000"/>
          <w:sz w:val="24"/>
          <w:szCs w:val="24"/>
        </w:rPr>
        <w:t>; v nadaljevanju: ZJN-3)</w:t>
      </w:r>
      <w:r>
        <w:rPr>
          <w:rFonts w:asciiTheme="minorHAnsi" w:hAnsiTheme="minorHAnsi"/>
          <w:color w:val="000000"/>
          <w:sz w:val="24"/>
          <w:szCs w:val="24"/>
        </w:rPr>
        <w:t>;</w:t>
      </w:r>
    </w:p>
    <w:p w14:paraId="3B4D8213" w14:textId="4805B8E8" w:rsidR="00176B3E" w:rsidRPr="00D91D9E" w:rsidRDefault="002C38E4" w:rsidP="00176B3E">
      <w:pPr>
        <w:autoSpaceDE w:val="0"/>
        <w:autoSpaceDN w:val="0"/>
        <w:spacing w:line="240" w:lineRule="atLeast"/>
        <w:jc w:val="both"/>
        <w:textAlignment w:val="baseline"/>
        <w:rPr>
          <w:rFonts w:asciiTheme="minorHAnsi" w:hAnsiTheme="minorHAnsi"/>
          <w:sz w:val="24"/>
          <w:szCs w:val="24"/>
        </w:rPr>
      </w:pPr>
      <w:r>
        <w:rPr>
          <w:rFonts w:asciiTheme="minorHAnsi" w:hAnsiTheme="minorHAnsi"/>
          <w:sz w:val="24"/>
          <w:szCs w:val="24"/>
        </w:rPr>
        <w:t xml:space="preserve">- </w:t>
      </w:r>
      <w:r w:rsidR="00176B3E" w:rsidRPr="00D91D9E">
        <w:rPr>
          <w:rFonts w:asciiTheme="minorHAnsi" w:hAnsiTheme="minorHAnsi"/>
          <w:sz w:val="24"/>
          <w:szCs w:val="24"/>
        </w:rPr>
        <w:t>Zakon o pravnem varstvu v postopkih javnega naročanja (Ur. L. RS,  št. 41/11</w:t>
      </w:r>
      <w:r w:rsidRPr="002C38E4">
        <w:rPr>
          <w:rFonts w:asciiTheme="minorHAnsi" w:hAnsiTheme="minorHAnsi"/>
          <w:sz w:val="24"/>
          <w:szCs w:val="24"/>
        </w:rPr>
        <w:t>, 60/11 – ZTP-D, 63/13, 90/14 – ZDU-1I in 60/17</w:t>
      </w:r>
      <w:r>
        <w:rPr>
          <w:rFonts w:asciiTheme="minorHAnsi" w:hAnsiTheme="minorHAnsi"/>
          <w:sz w:val="24"/>
          <w:szCs w:val="24"/>
        </w:rPr>
        <w:t>; v nadaljevanju:</w:t>
      </w:r>
      <w:r w:rsidR="00176B3E" w:rsidRPr="00D91D9E">
        <w:rPr>
          <w:rFonts w:asciiTheme="minorHAnsi" w:hAnsiTheme="minorHAnsi"/>
          <w:sz w:val="24"/>
          <w:szCs w:val="24"/>
        </w:rPr>
        <w:t>ZPVPJN)</w:t>
      </w:r>
      <w:r>
        <w:rPr>
          <w:rFonts w:asciiTheme="minorHAnsi" w:hAnsiTheme="minorHAnsi"/>
          <w:sz w:val="24"/>
          <w:szCs w:val="24"/>
        </w:rPr>
        <w:t>;</w:t>
      </w:r>
    </w:p>
    <w:p w14:paraId="2783E83F" w14:textId="1E9376A6" w:rsidR="00176B3E" w:rsidRPr="00D91D9E" w:rsidRDefault="00176B3E" w:rsidP="00176B3E">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Obligacijski zakonik (Ur. List RS, št. 83/01 s spremembami in dopolnitvami)</w:t>
      </w:r>
      <w:r w:rsidR="002C38E4">
        <w:rPr>
          <w:rFonts w:asciiTheme="minorHAnsi" w:hAnsiTheme="minorHAnsi"/>
          <w:sz w:val="24"/>
          <w:szCs w:val="24"/>
        </w:rPr>
        <w:t>;</w:t>
      </w:r>
    </w:p>
    <w:p w14:paraId="0A718E75" w14:textId="1A3B7408" w:rsidR="00176B3E" w:rsidRPr="00D91D9E" w:rsidRDefault="00176B3E" w:rsidP="00176B3E">
      <w:pPr>
        <w:autoSpaceDE w:val="0"/>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 o davku na dodano vrednost (Ur. List RS, št. 89/98, 30/01, 67/02, 101/03, 45/04, 84/04 in ostale spremembe</w:t>
      </w:r>
      <w:r w:rsidR="002C38E4">
        <w:rPr>
          <w:rFonts w:asciiTheme="minorHAnsi" w:hAnsiTheme="minorHAnsi"/>
          <w:sz w:val="24"/>
          <w:szCs w:val="24"/>
        </w:rPr>
        <w:t xml:space="preserve"> ter dopolnitve</w:t>
      </w:r>
      <w:r w:rsidRPr="00D91D9E">
        <w:rPr>
          <w:rFonts w:asciiTheme="minorHAnsi" w:hAnsiTheme="minorHAnsi"/>
          <w:sz w:val="24"/>
          <w:szCs w:val="24"/>
        </w:rPr>
        <w:t>)</w:t>
      </w:r>
      <w:r w:rsidR="002C38E4">
        <w:rPr>
          <w:rFonts w:asciiTheme="minorHAnsi" w:hAnsiTheme="minorHAnsi"/>
          <w:sz w:val="24"/>
          <w:szCs w:val="24"/>
        </w:rPr>
        <w:t>;</w:t>
      </w:r>
    </w:p>
    <w:p w14:paraId="4172E29D" w14:textId="55041AAA" w:rsidR="00176B3E" w:rsidRPr="00D91D9E" w:rsidRDefault="00176B3E" w:rsidP="00176B3E">
      <w:pPr>
        <w:autoSpaceDN w:val="0"/>
        <w:spacing w:line="240" w:lineRule="atLeast"/>
        <w:jc w:val="both"/>
        <w:textAlignment w:val="baseline"/>
        <w:rPr>
          <w:rFonts w:asciiTheme="minorHAnsi" w:hAnsiTheme="minorHAnsi"/>
          <w:sz w:val="24"/>
          <w:szCs w:val="24"/>
        </w:rPr>
      </w:pPr>
      <w:r w:rsidRPr="00D91D9E">
        <w:rPr>
          <w:rFonts w:asciiTheme="minorHAnsi" w:hAnsiTheme="minorHAnsi"/>
          <w:color w:val="000000"/>
          <w:sz w:val="24"/>
          <w:szCs w:val="24"/>
        </w:rPr>
        <w:t>Zakon o integriteti in preprečevanju korupcije (Ur. L. RS št.</w:t>
      </w:r>
      <w:r w:rsidR="002C38E4" w:rsidRPr="002C38E4">
        <w:rPr>
          <w:rFonts w:asciiTheme="minorHAnsi" w:hAnsiTheme="minorHAnsi"/>
          <w:color w:val="000000"/>
          <w:sz w:val="24"/>
          <w:szCs w:val="24"/>
        </w:rPr>
        <w:t>, št. 69/11 – uradno prečiščeno besedilo)</w:t>
      </w:r>
      <w:r w:rsidR="002C38E4" w:rsidRPr="002C38E4" w:rsidDel="002C38E4">
        <w:rPr>
          <w:rFonts w:asciiTheme="minorHAnsi" w:hAnsiTheme="minorHAnsi"/>
          <w:color w:val="000000"/>
          <w:sz w:val="24"/>
          <w:szCs w:val="24"/>
        </w:rPr>
        <w:t xml:space="preserve"> </w:t>
      </w:r>
      <w:r w:rsidR="002C38E4">
        <w:rPr>
          <w:rFonts w:asciiTheme="minorHAnsi" w:hAnsiTheme="minorHAnsi"/>
          <w:color w:val="000000"/>
          <w:sz w:val="24"/>
          <w:szCs w:val="24"/>
        </w:rPr>
        <w:t>;</w:t>
      </w:r>
    </w:p>
    <w:p w14:paraId="6F6C7F24" w14:textId="74B6799C" w:rsidR="00176B3E" w:rsidRPr="00D91D9E" w:rsidRDefault="00176B3E" w:rsidP="00176B3E">
      <w:pPr>
        <w:autoSpaceDN w:val="0"/>
        <w:spacing w:line="240" w:lineRule="atLeast"/>
        <w:jc w:val="both"/>
        <w:textAlignment w:val="baseline"/>
        <w:rPr>
          <w:rFonts w:asciiTheme="minorHAnsi" w:hAnsiTheme="minorHAnsi"/>
          <w:sz w:val="24"/>
          <w:szCs w:val="24"/>
        </w:rPr>
      </w:pPr>
      <w:r w:rsidRPr="00D91D9E">
        <w:rPr>
          <w:rFonts w:asciiTheme="minorHAnsi" w:hAnsiTheme="minorHAnsi"/>
          <w:sz w:val="24"/>
          <w:szCs w:val="24"/>
        </w:rPr>
        <w:t>Zakonom o varnosti in zdravju pri delu (Ur. L. RS št.</w:t>
      </w:r>
      <w:r w:rsidR="00947B03">
        <w:rPr>
          <w:rFonts w:asciiTheme="minorHAnsi" w:hAnsiTheme="minorHAnsi"/>
          <w:sz w:val="24"/>
          <w:szCs w:val="24"/>
        </w:rPr>
        <w:t xml:space="preserve"> </w:t>
      </w:r>
      <w:r w:rsidR="00947B03" w:rsidRPr="00947B03">
        <w:rPr>
          <w:rFonts w:asciiTheme="minorHAnsi" w:hAnsiTheme="minorHAnsi"/>
          <w:sz w:val="24"/>
          <w:szCs w:val="24"/>
        </w:rPr>
        <w:t>43/11)</w:t>
      </w:r>
      <w:r w:rsidR="00947B03">
        <w:rPr>
          <w:rFonts w:asciiTheme="minorHAnsi" w:hAnsiTheme="minorHAnsi"/>
          <w:sz w:val="24"/>
          <w:szCs w:val="24"/>
        </w:rPr>
        <w:t xml:space="preserve"> in </w:t>
      </w:r>
    </w:p>
    <w:p w14:paraId="30568DAD" w14:textId="176455E1" w:rsidR="00176B3E" w:rsidRDefault="00947B03" w:rsidP="00176B3E">
      <w:pPr>
        <w:autoSpaceDN w:val="0"/>
        <w:spacing w:line="240" w:lineRule="atLeast"/>
        <w:jc w:val="both"/>
        <w:textAlignment w:val="baseline"/>
        <w:rPr>
          <w:rFonts w:asciiTheme="minorHAnsi" w:hAnsiTheme="minorHAnsi"/>
          <w:sz w:val="24"/>
          <w:szCs w:val="24"/>
        </w:rPr>
      </w:pPr>
      <w:r>
        <w:rPr>
          <w:rFonts w:asciiTheme="minorHAnsi" w:hAnsiTheme="minorHAnsi"/>
          <w:sz w:val="24"/>
          <w:szCs w:val="24"/>
        </w:rPr>
        <w:t xml:space="preserve">z </w:t>
      </w:r>
      <w:r w:rsidR="00176B3E" w:rsidRPr="00D91D9E">
        <w:rPr>
          <w:rFonts w:asciiTheme="minorHAnsi" w:hAnsiTheme="minorHAnsi"/>
          <w:sz w:val="24"/>
          <w:szCs w:val="24"/>
        </w:rPr>
        <w:t>vso pozitivno zakonodajo, ki ureja področje predmeta javnega naročila (zakoni, pravilniki in odredbe).</w:t>
      </w:r>
    </w:p>
    <w:p w14:paraId="23E3C88F" w14:textId="77777777" w:rsidR="00B779C4" w:rsidRDefault="00B779C4" w:rsidP="00176B3E">
      <w:pPr>
        <w:autoSpaceDN w:val="0"/>
        <w:spacing w:line="240" w:lineRule="atLeast"/>
        <w:jc w:val="both"/>
        <w:textAlignment w:val="baseline"/>
        <w:rPr>
          <w:rFonts w:asciiTheme="minorHAnsi" w:hAnsiTheme="minorHAnsi"/>
          <w:sz w:val="24"/>
          <w:szCs w:val="24"/>
        </w:rPr>
      </w:pPr>
    </w:p>
    <w:p w14:paraId="37775C8C" w14:textId="77777777" w:rsidR="00C90DE8" w:rsidRDefault="00C90DE8" w:rsidP="00176B3E">
      <w:pPr>
        <w:autoSpaceDN w:val="0"/>
        <w:spacing w:line="240" w:lineRule="atLeast"/>
        <w:jc w:val="both"/>
        <w:textAlignment w:val="baseline"/>
        <w:rPr>
          <w:rFonts w:asciiTheme="minorHAnsi" w:hAnsiTheme="minorHAnsi"/>
          <w:sz w:val="24"/>
          <w:szCs w:val="24"/>
        </w:rPr>
      </w:pPr>
    </w:p>
    <w:p w14:paraId="792628A5" w14:textId="77777777" w:rsidR="00C90DE8" w:rsidRDefault="00C90DE8" w:rsidP="00176B3E">
      <w:pPr>
        <w:autoSpaceDN w:val="0"/>
        <w:spacing w:line="240" w:lineRule="atLeast"/>
        <w:jc w:val="both"/>
        <w:textAlignment w:val="baseline"/>
        <w:rPr>
          <w:rFonts w:asciiTheme="minorHAnsi" w:hAnsiTheme="minorHAnsi"/>
          <w:sz w:val="24"/>
          <w:szCs w:val="24"/>
        </w:rPr>
      </w:pPr>
    </w:p>
    <w:p w14:paraId="47F22E36" w14:textId="77777777" w:rsidR="00C90DE8" w:rsidRDefault="00C90DE8" w:rsidP="00176B3E">
      <w:pPr>
        <w:autoSpaceDN w:val="0"/>
        <w:spacing w:line="240" w:lineRule="atLeast"/>
        <w:jc w:val="both"/>
        <w:textAlignment w:val="baseline"/>
        <w:rPr>
          <w:rFonts w:asciiTheme="minorHAnsi" w:hAnsiTheme="minorHAnsi"/>
          <w:sz w:val="24"/>
          <w:szCs w:val="24"/>
        </w:rPr>
      </w:pPr>
    </w:p>
    <w:p w14:paraId="30E3B997" w14:textId="77777777" w:rsidR="00C90DE8" w:rsidRDefault="00C90DE8" w:rsidP="00176B3E">
      <w:pPr>
        <w:autoSpaceDN w:val="0"/>
        <w:spacing w:line="240" w:lineRule="atLeast"/>
        <w:jc w:val="both"/>
        <w:textAlignment w:val="baseline"/>
        <w:rPr>
          <w:rFonts w:asciiTheme="minorHAnsi" w:hAnsiTheme="minorHAnsi"/>
          <w:sz w:val="24"/>
          <w:szCs w:val="24"/>
        </w:rPr>
      </w:pPr>
    </w:p>
    <w:p w14:paraId="0385FA98" w14:textId="77777777" w:rsidR="00176B3E" w:rsidRPr="000E46B8" w:rsidRDefault="00176B3E" w:rsidP="00176B3E"/>
    <w:p w14:paraId="4894F614" w14:textId="77777777" w:rsidR="00176B3E" w:rsidRPr="00E74490" w:rsidRDefault="00176B3E" w:rsidP="009D0C4C">
      <w:pPr>
        <w:pStyle w:val="PODPODNASLOV"/>
        <w:numPr>
          <w:ilvl w:val="0"/>
          <w:numId w:val="18"/>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b/>
          <w:color w:val="auto"/>
          <w:sz w:val="24"/>
          <w:szCs w:val="24"/>
        </w:rPr>
      </w:pPr>
      <w:r w:rsidRPr="00E74490">
        <w:rPr>
          <w:rFonts w:asciiTheme="minorHAnsi" w:hAnsiTheme="minorHAnsi"/>
          <w:b/>
          <w:color w:val="auto"/>
          <w:sz w:val="24"/>
          <w:szCs w:val="24"/>
        </w:rPr>
        <w:t>POGOJI ZA UGOTAVLJANJE SPOSOBNOSTI</w:t>
      </w:r>
    </w:p>
    <w:p w14:paraId="15B147D1" w14:textId="77777777" w:rsidR="00176B3E" w:rsidRPr="00E74490" w:rsidRDefault="00176B3E" w:rsidP="00176B3E">
      <w:pPr>
        <w:ind w:left="284"/>
        <w:rPr>
          <w:rFonts w:asciiTheme="minorHAnsi" w:hAnsiTheme="minorHAnsi"/>
          <w:sz w:val="24"/>
          <w:szCs w:val="24"/>
        </w:rPr>
      </w:pPr>
    </w:p>
    <w:p w14:paraId="4D1CDBA4" w14:textId="63070A89" w:rsidR="00176B3E" w:rsidRPr="009F7F2A" w:rsidRDefault="00176B3E" w:rsidP="00176B3E">
      <w:pPr>
        <w:pStyle w:val="PODPODNASLOV"/>
        <w:numPr>
          <w:ilvl w:val="0"/>
          <w:numId w:val="0"/>
        </w:numPr>
        <w:tabs>
          <w:tab w:val="clear" w:pos="284"/>
          <w:tab w:val="clear" w:pos="567"/>
          <w:tab w:val="clear" w:pos="851"/>
        </w:tabs>
        <w:jc w:val="both"/>
        <w:outlineLvl w:val="0"/>
        <w:rPr>
          <w:rFonts w:asciiTheme="minorHAnsi" w:hAnsiTheme="minorHAnsi"/>
          <w:b/>
          <w:color w:val="auto"/>
          <w:sz w:val="24"/>
          <w:szCs w:val="24"/>
          <w:u w:val="single"/>
        </w:rPr>
      </w:pPr>
      <w:r w:rsidRPr="009F7F2A">
        <w:rPr>
          <w:rFonts w:asciiTheme="minorHAnsi" w:hAnsiTheme="minorHAnsi"/>
          <w:b/>
          <w:color w:val="auto"/>
          <w:sz w:val="24"/>
          <w:szCs w:val="24"/>
          <w:u w:val="single"/>
        </w:rPr>
        <w:t>a</w:t>
      </w:r>
      <w:r w:rsidR="00F14AF9">
        <w:rPr>
          <w:rFonts w:asciiTheme="minorHAnsi" w:hAnsiTheme="minorHAnsi"/>
          <w:b/>
          <w:color w:val="auto"/>
          <w:sz w:val="24"/>
          <w:szCs w:val="24"/>
          <w:u w:val="single"/>
        </w:rPr>
        <w:t>.</w:t>
      </w:r>
      <w:r w:rsidRPr="009F7F2A">
        <w:rPr>
          <w:rFonts w:asciiTheme="minorHAnsi" w:hAnsiTheme="minorHAnsi"/>
          <w:b/>
          <w:color w:val="auto"/>
          <w:sz w:val="24"/>
          <w:szCs w:val="24"/>
          <w:u w:val="single"/>
        </w:rPr>
        <w:t xml:space="preserve"> POGOJI ZA UGOTAVLJANJE OSNOVNE SPOSOBNOSTI </w:t>
      </w:r>
      <w:r w:rsidRPr="00DF3FB5">
        <w:rPr>
          <w:rFonts w:asciiTheme="minorHAnsi" w:hAnsiTheme="minorHAnsi"/>
          <w:b/>
          <w:color w:val="auto"/>
          <w:u w:val="single"/>
        </w:rPr>
        <w:t xml:space="preserve">- RAZLOGI ZA IZKLJUČITEV  (75. </w:t>
      </w:r>
      <w:r w:rsidRPr="00DF3FB5">
        <w:rPr>
          <w:rFonts w:asciiTheme="minorHAnsi" w:hAnsiTheme="minorHAnsi"/>
          <w:b/>
          <w:caps w:val="0"/>
          <w:color w:val="auto"/>
          <w:u w:val="single"/>
        </w:rPr>
        <w:t>člen</w:t>
      </w:r>
      <w:r w:rsidRPr="00DF3FB5">
        <w:rPr>
          <w:rFonts w:asciiTheme="minorHAnsi" w:hAnsiTheme="minorHAnsi"/>
          <w:b/>
          <w:color w:val="auto"/>
          <w:u w:val="single"/>
        </w:rPr>
        <w:t xml:space="preserve"> ZJN-3)</w:t>
      </w:r>
    </w:p>
    <w:p w14:paraId="6722FDB0" w14:textId="77777777" w:rsidR="00176B3E" w:rsidRPr="00DF3FB5" w:rsidRDefault="00176B3E" w:rsidP="00176B3E">
      <w:pPr>
        <w:rPr>
          <w:rFonts w:asciiTheme="minorHAnsi" w:hAnsiTheme="minorHAnsi"/>
          <w:sz w:val="16"/>
          <w:szCs w:val="16"/>
        </w:rPr>
      </w:pPr>
    </w:p>
    <w:p w14:paraId="446B4458" w14:textId="77777777" w:rsidR="00176B3E" w:rsidRPr="00E74490" w:rsidRDefault="00176B3E" w:rsidP="00176B3E">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14:paraId="6229C406" w14:textId="77777777" w:rsidR="00176B3E" w:rsidRPr="00E74490" w:rsidRDefault="00176B3E" w:rsidP="00176B3E">
      <w:pPr>
        <w:jc w:val="both"/>
        <w:rPr>
          <w:rFonts w:asciiTheme="minorHAnsi" w:hAnsiTheme="minorHAnsi"/>
          <w:sz w:val="24"/>
          <w:szCs w:val="24"/>
        </w:rPr>
      </w:pPr>
      <w:r w:rsidRPr="00E74490">
        <w:rPr>
          <w:rFonts w:asciiTheme="minorHAnsi" w:hAnsiTheme="minorHAnsi"/>
          <w:sz w:val="24"/>
          <w:szCs w:val="24"/>
        </w:rPr>
        <w:t xml:space="preserve">Naročnik bo iz postopka javnega naročanja izključil ponudnika za katerega ugotovi, da je bila ponudniku ali osebi, ki je članica upravnega, vodstvenega ali nadzornega organa tega ponudnika ali ki ima pooblastila za njegovo zastopanje ali odločanje ali nadzor v njem, </w:t>
      </w:r>
      <w:r w:rsidRPr="005B7CDA">
        <w:rPr>
          <w:rFonts w:asciiTheme="minorHAnsi" w:hAnsiTheme="minorHAnsi"/>
          <w:b/>
          <w:sz w:val="24"/>
          <w:szCs w:val="24"/>
        </w:rPr>
        <w:t>izrečena</w:t>
      </w:r>
      <w:r w:rsidRPr="00E74490">
        <w:rPr>
          <w:rFonts w:asciiTheme="minorHAnsi" w:hAnsiTheme="minorHAnsi"/>
          <w:sz w:val="24"/>
          <w:szCs w:val="24"/>
        </w:rPr>
        <w:t xml:space="preserve"> </w:t>
      </w:r>
      <w:r w:rsidRPr="005B7CDA">
        <w:rPr>
          <w:rFonts w:asciiTheme="minorHAnsi" w:hAnsiTheme="minorHAnsi"/>
          <w:b/>
          <w:sz w:val="24"/>
          <w:szCs w:val="24"/>
        </w:rPr>
        <w:t>pravnomočna sodba</w:t>
      </w:r>
      <w:r w:rsidRPr="00E74490">
        <w:rPr>
          <w:rFonts w:asciiTheme="minorHAnsi" w:hAnsiTheme="minorHAnsi"/>
          <w:sz w:val="24"/>
          <w:szCs w:val="24"/>
        </w:rPr>
        <w:t>, ki ima elemente kaznivih dejan navedenih v prvem odstavku 75. člena ZJN-3.</w:t>
      </w:r>
    </w:p>
    <w:p w14:paraId="77521522" w14:textId="77777777" w:rsidR="00176B3E" w:rsidRPr="009F7F2A" w:rsidRDefault="00176B3E" w:rsidP="00176B3E">
      <w:pPr>
        <w:spacing w:before="120"/>
        <w:rPr>
          <w:rFonts w:asciiTheme="minorHAnsi" w:hAnsiTheme="minorHAnsi"/>
          <w:i/>
          <w:sz w:val="24"/>
          <w:szCs w:val="24"/>
        </w:rPr>
      </w:pPr>
      <w:r w:rsidRPr="009F7F2A">
        <w:rPr>
          <w:rFonts w:asciiTheme="minorHAnsi" w:hAnsiTheme="minorHAnsi"/>
          <w:i/>
          <w:sz w:val="24"/>
          <w:szCs w:val="24"/>
        </w:rPr>
        <w:t>Način izpolnjevanja:</w:t>
      </w:r>
    </w:p>
    <w:p w14:paraId="2301BC54" w14:textId="77777777" w:rsidR="00176B3E" w:rsidRPr="00E74490" w:rsidRDefault="00176B3E" w:rsidP="00176B3E">
      <w:pPr>
        <w:jc w:val="both"/>
        <w:rPr>
          <w:rFonts w:asciiTheme="minorHAnsi" w:hAnsiTheme="minorHAnsi"/>
          <w:b/>
          <w:sz w:val="24"/>
          <w:szCs w:val="24"/>
        </w:rPr>
      </w:pPr>
      <w:r w:rsidRPr="00E74490">
        <w:rPr>
          <w:rFonts w:asciiTheme="minorHAnsi" w:hAnsiTheme="minorHAnsi"/>
          <w:sz w:val="24"/>
          <w:szCs w:val="24"/>
        </w:rPr>
        <w:t xml:space="preserve">Pogoj mora izpolniti ponudnik. V primeru SKUPNE ponudbe mora pogoj izpolniti vsak izmed partnerjev. V primeru ponudbe s podizvajalci mora pogoj izpolniti tudi vsak izmed podizvajalcev. </w:t>
      </w:r>
    </w:p>
    <w:p w14:paraId="14A2A97A" w14:textId="77777777" w:rsidR="00176B3E" w:rsidRPr="009F7F2A" w:rsidRDefault="00176B3E" w:rsidP="00176B3E">
      <w:pPr>
        <w:spacing w:before="120"/>
        <w:rPr>
          <w:rFonts w:asciiTheme="minorHAnsi" w:hAnsiTheme="minorHAnsi"/>
          <w:i/>
          <w:sz w:val="24"/>
          <w:szCs w:val="24"/>
        </w:rPr>
      </w:pPr>
      <w:r w:rsidRPr="009F7F2A">
        <w:rPr>
          <w:rFonts w:asciiTheme="minorHAnsi" w:hAnsiTheme="minorHAnsi"/>
          <w:i/>
          <w:sz w:val="24"/>
          <w:szCs w:val="24"/>
        </w:rPr>
        <w:t>Način dokazovanja:</w:t>
      </w:r>
    </w:p>
    <w:p w14:paraId="7D8ACBE7" w14:textId="3BAA54E8" w:rsidR="0073676F" w:rsidRPr="00E74490" w:rsidRDefault="0073676F" w:rsidP="0081572B">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 xml:space="preserve">predložitvijo </w:t>
      </w:r>
      <w:r w:rsidR="00335276">
        <w:rPr>
          <w:rFonts w:asciiTheme="minorHAnsi" w:hAnsiTheme="minorHAnsi"/>
          <w:sz w:val="24"/>
          <w:szCs w:val="24"/>
        </w:rPr>
        <w:t xml:space="preserve">izpolnjenega </w:t>
      </w:r>
      <w:r>
        <w:rPr>
          <w:rFonts w:asciiTheme="minorHAnsi" w:hAnsiTheme="minorHAnsi"/>
          <w:sz w:val="24"/>
          <w:szCs w:val="24"/>
        </w:rPr>
        <w:t>ESPD obrazca</w:t>
      </w:r>
      <w:r w:rsidRPr="00E74490">
        <w:rPr>
          <w:rFonts w:asciiTheme="minorHAnsi" w:hAnsiTheme="minorHAnsi"/>
          <w:sz w:val="24"/>
          <w:szCs w:val="24"/>
        </w:rPr>
        <w:t>«.</w:t>
      </w:r>
    </w:p>
    <w:p w14:paraId="50BD569A" w14:textId="108829C4" w:rsidR="0073676F" w:rsidRDefault="0073676F" w:rsidP="0081572B">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w:t>
      </w:r>
      <w:r w:rsidR="00335276">
        <w:rPr>
          <w:rFonts w:asciiTheme="minorHAnsi" w:hAnsiTheme="minorHAnsi"/>
          <w:sz w:val="24"/>
          <w:szCs w:val="24"/>
        </w:rPr>
        <w:t xml:space="preserve"> izpolnjenega</w:t>
      </w:r>
      <w:r>
        <w:rPr>
          <w:rFonts w:asciiTheme="minorHAnsi" w:hAnsiTheme="minorHAnsi"/>
          <w:sz w:val="24"/>
          <w:szCs w:val="24"/>
        </w:rPr>
        <w:t xml:space="preserve"> ESPD obrazca.</w:t>
      </w:r>
    </w:p>
    <w:p w14:paraId="2D84B101" w14:textId="52176B0F" w:rsidR="00176B3E" w:rsidRDefault="00203169" w:rsidP="0081572B">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zahtevo izpolni s predložitvijo </w:t>
      </w:r>
      <w:r w:rsidR="00335276">
        <w:rPr>
          <w:rFonts w:asciiTheme="minorHAnsi" w:hAnsiTheme="minorHAnsi"/>
          <w:sz w:val="24"/>
          <w:szCs w:val="24"/>
        </w:rPr>
        <w:t xml:space="preserve">izpolnjenega </w:t>
      </w:r>
      <w:r>
        <w:rPr>
          <w:rFonts w:asciiTheme="minorHAnsi" w:hAnsiTheme="minorHAnsi"/>
          <w:sz w:val="24"/>
          <w:szCs w:val="24"/>
        </w:rPr>
        <w:t>ESPD obrazca in  predložitvijo dokumenta, izdanega s strani države</w:t>
      </w:r>
      <w:r w:rsidR="00335276">
        <w:rPr>
          <w:rFonts w:asciiTheme="minorHAnsi" w:hAnsiTheme="minorHAnsi"/>
          <w:sz w:val="24"/>
          <w:szCs w:val="24"/>
        </w:rPr>
        <w:t>, kjer ima svoj sedež</w:t>
      </w:r>
      <w:r>
        <w:rPr>
          <w:rFonts w:asciiTheme="minorHAnsi" w:hAnsiTheme="minorHAnsi"/>
          <w:sz w:val="24"/>
          <w:szCs w:val="24"/>
        </w:rPr>
        <w:t xml:space="preserve">. </w:t>
      </w:r>
      <w:r w:rsidRPr="00E74490">
        <w:rPr>
          <w:rFonts w:asciiTheme="minorHAnsi" w:hAnsiTheme="minorHAnsi"/>
          <w:sz w:val="24"/>
          <w:szCs w:val="24"/>
        </w:rPr>
        <w:t xml:space="preserve">V kolikor ponudnik </w:t>
      </w:r>
      <w:r>
        <w:rPr>
          <w:rFonts w:asciiTheme="minorHAnsi" w:hAnsiTheme="minorHAnsi"/>
          <w:sz w:val="24"/>
          <w:szCs w:val="24"/>
        </w:rPr>
        <w:t>ne</w:t>
      </w:r>
      <w:r w:rsidRPr="00E74490">
        <w:rPr>
          <w:rFonts w:asciiTheme="minorHAnsi" w:hAnsiTheme="minorHAnsi"/>
          <w:sz w:val="24"/>
          <w:szCs w:val="24"/>
        </w:rPr>
        <w:t xml:space="preserve"> more predložiti zahtevanih dokumentov, ker država, v kateri ima ponudnik svoj sedež, ne izdaja takšnih dokumentov, lahko ponudnik namesto pisnega dokazila predloži</w:t>
      </w:r>
      <w:r>
        <w:rPr>
          <w:rFonts w:asciiTheme="minorHAnsi" w:hAnsiTheme="minorHAnsi"/>
          <w:sz w:val="24"/>
          <w:szCs w:val="24"/>
        </w:rPr>
        <w:t xml:space="preserve"> </w:t>
      </w:r>
      <w:r w:rsidRPr="00E74490">
        <w:rPr>
          <w:rFonts w:asciiTheme="minorHAnsi" w:hAnsiTheme="minorHAnsi"/>
          <w:sz w:val="24"/>
          <w:szCs w:val="24"/>
        </w:rPr>
        <w:t>zapriseženo izjavo ponudnika</w:t>
      </w:r>
      <w:r w:rsidR="007C6486">
        <w:rPr>
          <w:rFonts w:asciiTheme="minorHAnsi" w:hAnsiTheme="minorHAnsi"/>
          <w:sz w:val="24"/>
          <w:szCs w:val="24"/>
        </w:rPr>
        <w:t xml:space="preserve"> notarsko ov</w:t>
      </w:r>
      <w:r w:rsidR="00FD0373">
        <w:rPr>
          <w:rFonts w:asciiTheme="minorHAnsi" w:hAnsiTheme="minorHAnsi"/>
          <w:sz w:val="24"/>
          <w:szCs w:val="24"/>
        </w:rPr>
        <w:t>e</w:t>
      </w:r>
      <w:r w:rsidR="007C6486">
        <w:rPr>
          <w:rFonts w:asciiTheme="minorHAnsi" w:hAnsiTheme="minorHAnsi"/>
          <w:sz w:val="24"/>
          <w:szCs w:val="24"/>
        </w:rPr>
        <w:t>rjeno.</w:t>
      </w:r>
    </w:p>
    <w:p w14:paraId="6AAEBFF9" w14:textId="77777777" w:rsidR="00203169" w:rsidRPr="00DF3FB5" w:rsidRDefault="00203169" w:rsidP="00176B3E">
      <w:pPr>
        <w:rPr>
          <w:rFonts w:asciiTheme="minorHAnsi" w:hAnsiTheme="minorHAnsi"/>
          <w:sz w:val="16"/>
          <w:szCs w:val="16"/>
        </w:rPr>
      </w:pPr>
    </w:p>
    <w:p w14:paraId="56874CD4" w14:textId="77777777" w:rsidR="00176B3E" w:rsidRPr="00E74490" w:rsidRDefault="00176B3E" w:rsidP="00176B3E">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 xml:space="preserve"> Pogoj</w:t>
      </w:r>
    </w:p>
    <w:p w14:paraId="1F9B3636" w14:textId="77777777" w:rsidR="00176B3E" w:rsidRPr="00726215" w:rsidRDefault="00176B3E" w:rsidP="00176B3E">
      <w:pPr>
        <w:jc w:val="both"/>
        <w:rPr>
          <w:rFonts w:asciiTheme="minorHAnsi" w:hAnsiTheme="minorHAnsi"/>
          <w:b/>
          <w:sz w:val="24"/>
          <w:szCs w:val="24"/>
        </w:rPr>
      </w:pPr>
      <w:r w:rsidRPr="00E74490">
        <w:rPr>
          <w:rFonts w:asciiTheme="minorHAnsi" w:hAnsiTheme="minorHAnsi"/>
          <w:sz w:val="24"/>
          <w:szCs w:val="24"/>
        </w:rPr>
        <w:t xml:space="preserve">Naročnik bo iz postopka javnega naročanja izključil ponudnika za katerega ugotovi, da </w:t>
      </w:r>
      <w:r w:rsidRPr="005B7CDA">
        <w:rPr>
          <w:rFonts w:asciiTheme="minorHAnsi" w:hAnsiTheme="minorHAnsi"/>
          <w:b/>
          <w:sz w:val="24"/>
          <w:szCs w:val="24"/>
        </w:rPr>
        <w:t>ne</w:t>
      </w:r>
      <w:r w:rsidRPr="00E74490">
        <w:rPr>
          <w:rFonts w:asciiTheme="minorHAnsi" w:hAnsiTheme="minorHAnsi"/>
          <w:sz w:val="24"/>
          <w:szCs w:val="24"/>
        </w:rPr>
        <w:t xml:space="preserve"> </w:t>
      </w:r>
      <w:r w:rsidRPr="005B7CDA">
        <w:rPr>
          <w:rFonts w:asciiTheme="minorHAnsi" w:hAnsiTheme="minorHAnsi"/>
          <w:b/>
          <w:sz w:val="24"/>
          <w:szCs w:val="24"/>
        </w:rPr>
        <w:t>izpolnjuje obveznih dajatev</w:t>
      </w:r>
      <w:r w:rsidRPr="00E74490">
        <w:rPr>
          <w:rFonts w:asciiTheme="minorHAnsi" w:hAnsiTheme="minorHAnsi"/>
          <w:sz w:val="24"/>
          <w:szCs w:val="24"/>
        </w:rPr>
        <w:t xml:space="preserve">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ponudnik  ne izpolnjuje obveznosti iz prejšnjega stavka tudi, če na dan oddaje ponudbe ali prijave </w:t>
      </w:r>
      <w:r w:rsidRPr="005B7CDA">
        <w:rPr>
          <w:rFonts w:asciiTheme="minorHAnsi" w:hAnsiTheme="minorHAnsi"/>
          <w:b/>
          <w:sz w:val="24"/>
          <w:szCs w:val="24"/>
        </w:rPr>
        <w:t>ni imel predloženih vseh obračunov davčnih odtegljajev za dohodke iz delovnega razmerja</w:t>
      </w:r>
      <w:r w:rsidRPr="00E74490">
        <w:rPr>
          <w:rFonts w:asciiTheme="minorHAnsi" w:hAnsiTheme="minorHAnsi"/>
          <w:sz w:val="24"/>
          <w:szCs w:val="24"/>
        </w:rPr>
        <w:t xml:space="preserve"> </w:t>
      </w:r>
      <w:r w:rsidRPr="00726215">
        <w:rPr>
          <w:rFonts w:asciiTheme="minorHAnsi" w:hAnsiTheme="minorHAnsi"/>
          <w:b/>
          <w:sz w:val="24"/>
          <w:szCs w:val="24"/>
        </w:rPr>
        <w:t>za obdobje zadnjih petih let do dne oddaje ponudbe.</w:t>
      </w:r>
    </w:p>
    <w:p w14:paraId="207B7D40" w14:textId="77777777" w:rsidR="00176B3E" w:rsidRPr="009F7F2A" w:rsidRDefault="00176B3E" w:rsidP="00176B3E">
      <w:pPr>
        <w:spacing w:before="120"/>
        <w:rPr>
          <w:rFonts w:asciiTheme="minorHAnsi" w:hAnsiTheme="minorHAnsi"/>
          <w:i/>
          <w:sz w:val="24"/>
          <w:szCs w:val="24"/>
        </w:rPr>
      </w:pPr>
      <w:r w:rsidRPr="009F7F2A">
        <w:rPr>
          <w:rFonts w:asciiTheme="minorHAnsi" w:hAnsiTheme="minorHAnsi"/>
          <w:i/>
          <w:sz w:val="24"/>
          <w:szCs w:val="24"/>
        </w:rPr>
        <w:t>Način izpolnjevanja:</w:t>
      </w:r>
    </w:p>
    <w:p w14:paraId="3C80CC9A" w14:textId="77777777" w:rsidR="00176B3E" w:rsidRPr="00E74490" w:rsidRDefault="00176B3E" w:rsidP="00176B3E">
      <w:pPr>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14:paraId="34360D4F" w14:textId="77777777" w:rsidR="00176B3E" w:rsidRPr="009F7F2A" w:rsidRDefault="00176B3E" w:rsidP="00176B3E">
      <w:pPr>
        <w:spacing w:before="120"/>
        <w:rPr>
          <w:rFonts w:asciiTheme="minorHAnsi" w:hAnsiTheme="minorHAnsi"/>
          <w:i/>
          <w:sz w:val="24"/>
          <w:szCs w:val="24"/>
        </w:rPr>
      </w:pPr>
      <w:r w:rsidRPr="009F7F2A">
        <w:rPr>
          <w:rFonts w:asciiTheme="minorHAnsi" w:hAnsiTheme="minorHAnsi"/>
          <w:i/>
          <w:sz w:val="24"/>
          <w:szCs w:val="24"/>
        </w:rPr>
        <w:t>Način dokazovanja:</w:t>
      </w:r>
    </w:p>
    <w:p w14:paraId="4A09417D" w14:textId="77777777" w:rsidR="001E25A5" w:rsidRPr="00E74490" w:rsidRDefault="001E25A5" w:rsidP="001E25A5">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predložitvijo izpolnjenega ESPD obrazca</w:t>
      </w:r>
      <w:r w:rsidRPr="00E74490">
        <w:rPr>
          <w:rFonts w:asciiTheme="minorHAnsi" w:hAnsiTheme="minorHAnsi"/>
          <w:sz w:val="24"/>
          <w:szCs w:val="24"/>
        </w:rPr>
        <w:t>«.</w:t>
      </w:r>
    </w:p>
    <w:p w14:paraId="602229EF" w14:textId="77777777" w:rsidR="001E25A5" w:rsidRDefault="001E25A5" w:rsidP="001E25A5">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 izpolnjenega ESPD obrazca.</w:t>
      </w:r>
    </w:p>
    <w:p w14:paraId="19AF8CBE" w14:textId="77777777" w:rsidR="001E25A5" w:rsidRDefault="001E25A5" w:rsidP="001E25A5">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zahtevo izpolni s predložitvijo izpolnjenega ESPD obrazca in  predložitvijo dokumenta, izdanega s strani države, kjer ima svoj sedež. </w:t>
      </w:r>
      <w:r w:rsidRPr="00E74490">
        <w:rPr>
          <w:rFonts w:asciiTheme="minorHAnsi" w:hAnsiTheme="minorHAnsi"/>
          <w:sz w:val="24"/>
          <w:szCs w:val="24"/>
        </w:rPr>
        <w:t xml:space="preserve">V kolikor ponudnik </w:t>
      </w:r>
      <w:r>
        <w:rPr>
          <w:rFonts w:asciiTheme="minorHAnsi" w:hAnsiTheme="minorHAnsi"/>
          <w:sz w:val="24"/>
          <w:szCs w:val="24"/>
        </w:rPr>
        <w:t>ne</w:t>
      </w:r>
      <w:r w:rsidRPr="00E74490">
        <w:rPr>
          <w:rFonts w:asciiTheme="minorHAnsi" w:hAnsiTheme="minorHAnsi"/>
          <w:sz w:val="24"/>
          <w:szCs w:val="24"/>
        </w:rPr>
        <w:t xml:space="preserve"> more predložiti zahtevanih dokumentov, ker država, v kateri ima ponudnik svoj sedež, ne izdaja takšnih </w:t>
      </w:r>
      <w:r w:rsidRPr="00E74490">
        <w:rPr>
          <w:rFonts w:asciiTheme="minorHAnsi" w:hAnsiTheme="minorHAnsi"/>
          <w:sz w:val="24"/>
          <w:szCs w:val="24"/>
        </w:rPr>
        <w:lastRenderedPageBreak/>
        <w:t>dokumentov, lahko ponudnik namesto pisnega dokazila predloži</w:t>
      </w:r>
      <w:r>
        <w:rPr>
          <w:rFonts w:asciiTheme="minorHAnsi" w:hAnsiTheme="minorHAnsi"/>
          <w:sz w:val="24"/>
          <w:szCs w:val="24"/>
        </w:rPr>
        <w:t xml:space="preserve"> </w:t>
      </w:r>
      <w:r w:rsidRPr="00E74490">
        <w:rPr>
          <w:rFonts w:asciiTheme="minorHAnsi" w:hAnsiTheme="minorHAnsi"/>
          <w:sz w:val="24"/>
          <w:szCs w:val="24"/>
        </w:rPr>
        <w:t>zapriseženo izjavo ponudnika</w:t>
      </w:r>
      <w:r>
        <w:rPr>
          <w:rFonts w:asciiTheme="minorHAnsi" w:hAnsiTheme="minorHAnsi"/>
          <w:sz w:val="24"/>
          <w:szCs w:val="24"/>
        </w:rPr>
        <w:t xml:space="preserve"> notarsko overjeno.</w:t>
      </w:r>
    </w:p>
    <w:p w14:paraId="7C05259D" w14:textId="77777777" w:rsidR="007641E0" w:rsidRDefault="007641E0" w:rsidP="001E25A5">
      <w:pPr>
        <w:jc w:val="both"/>
        <w:rPr>
          <w:rFonts w:asciiTheme="minorHAnsi" w:hAnsiTheme="minorHAnsi"/>
          <w:sz w:val="24"/>
          <w:szCs w:val="24"/>
        </w:rPr>
      </w:pPr>
    </w:p>
    <w:p w14:paraId="5CF6E8B0" w14:textId="77777777" w:rsidR="00176B3E" w:rsidRPr="00E74490" w:rsidRDefault="00176B3E" w:rsidP="00176B3E">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14:paraId="07499423" w14:textId="46CA2CE9" w:rsidR="00176B3E" w:rsidRPr="00E74490" w:rsidRDefault="00176B3E" w:rsidP="00176B3E">
      <w:pPr>
        <w:outlineLvl w:val="0"/>
        <w:rPr>
          <w:rFonts w:asciiTheme="minorHAnsi" w:hAnsiTheme="minorHAnsi"/>
          <w:sz w:val="24"/>
          <w:szCs w:val="24"/>
        </w:rPr>
      </w:pPr>
      <w:r w:rsidRPr="00E74490">
        <w:rPr>
          <w:rFonts w:asciiTheme="minorHAnsi" w:hAnsiTheme="minorHAnsi"/>
          <w:sz w:val="24"/>
          <w:szCs w:val="24"/>
        </w:rPr>
        <w:t>Naročnik bo iz postopka javnega naročanja izključi</w:t>
      </w:r>
      <w:r w:rsidR="008212E9">
        <w:rPr>
          <w:rFonts w:asciiTheme="minorHAnsi" w:hAnsiTheme="minorHAnsi"/>
          <w:sz w:val="24"/>
          <w:szCs w:val="24"/>
        </w:rPr>
        <w:t>l</w:t>
      </w:r>
      <w:r w:rsidRPr="00E74490">
        <w:rPr>
          <w:rFonts w:asciiTheme="minorHAnsi" w:hAnsiTheme="minorHAnsi"/>
          <w:sz w:val="24"/>
          <w:szCs w:val="24"/>
        </w:rPr>
        <w:t xml:space="preserve"> ponudnika:</w:t>
      </w:r>
    </w:p>
    <w:p w14:paraId="2CC4C148" w14:textId="77777777" w:rsidR="00176B3E" w:rsidRPr="00E74490" w:rsidRDefault="00176B3E" w:rsidP="009D0C4C">
      <w:pPr>
        <w:pStyle w:val="ListParagraph"/>
        <w:numPr>
          <w:ilvl w:val="0"/>
          <w:numId w:val="17"/>
        </w:numPr>
        <w:tabs>
          <w:tab w:val="left" w:pos="284"/>
        </w:tabs>
        <w:spacing w:after="0" w:line="240" w:lineRule="auto"/>
        <w:ind w:left="284" w:hanging="284"/>
        <w:jc w:val="both"/>
        <w:outlineLvl w:val="0"/>
        <w:rPr>
          <w:rFonts w:asciiTheme="minorHAnsi" w:hAnsiTheme="minorHAnsi"/>
          <w:sz w:val="24"/>
          <w:szCs w:val="24"/>
        </w:rPr>
      </w:pPr>
      <w:r w:rsidRPr="00E74490">
        <w:rPr>
          <w:rFonts w:asciiTheme="minorHAnsi" w:hAnsiTheme="minorHAnsi"/>
          <w:sz w:val="24"/>
          <w:szCs w:val="24"/>
        </w:rPr>
        <w:t xml:space="preserve">če je ta na dan, ko poteče rok za oddajo ponudb, izločen iz postopkov oddaje javnih naročil zaradi uvrstitve v evidenco gospodarskih subjektov z </w:t>
      </w:r>
      <w:r w:rsidRPr="005B7CDA">
        <w:rPr>
          <w:rFonts w:asciiTheme="minorHAnsi" w:hAnsiTheme="minorHAnsi"/>
          <w:b/>
          <w:sz w:val="24"/>
          <w:szCs w:val="24"/>
        </w:rPr>
        <w:t>negativnimi referencami</w:t>
      </w:r>
      <w:r w:rsidRPr="00E74490">
        <w:rPr>
          <w:rFonts w:asciiTheme="minorHAnsi" w:hAnsiTheme="minorHAnsi"/>
          <w:sz w:val="24"/>
          <w:szCs w:val="24"/>
        </w:rPr>
        <w:t>;</w:t>
      </w:r>
    </w:p>
    <w:p w14:paraId="1337B456" w14:textId="77777777" w:rsidR="00176B3E" w:rsidRPr="00E74490" w:rsidRDefault="00176B3E" w:rsidP="009D0C4C">
      <w:pPr>
        <w:pStyle w:val="ListParagraph"/>
        <w:numPr>
          <w:ilvl w:val="0"/>
          <w:numId w:val="17"/>
        </w:numPr>
        <w:tabs>
          <w:tab w:val="left" w:pos="284"/>
        </w:tabs>
        <w:spacing w:after="0" w:line="240" w:lineRule="auto"/>
        <w:ind w:left="284" w:hanging="284"/>
        <w:jc w:val="both"/>
        <w:outlineLvl w:val="0"/>
        <w:rPr>
          <w:rFonts w:asciiTheme="minorHAnsi" w:hAnsiTheme="minorHAnsi"/>
          <w:sz w:val="24"/>
          <w:szCs w:val="24"/>
        </w:rPr>
      </w:pPr>
      <w:r w:rsidRPr="00E74490">
        <w:rPr>
          <w:rFonts w:asciiTheme="minorHAnsi" w:hAnsiTheme="minorHAnsi"/>
          <w:sz w:val="24"/>
          <w:szCs w:val="24"/>
        </w:rPr>
        <w:t xml:space="preserve">če mu je bila v zadnjih treh letih pred potekom roka za oddajo ponudb s pravnomočno odločbo pristojnega organa Republike Slovenije ali druge države članice ali tretje države </w:t>
      </w:r>
      <w:r w:rsidRPr="002036DB">
        <w:rPr>
          <w:rFonts w:asciiTheme="minorHAnsi" w:hAnsiTheme="minorHAnsi"/>
          <w:b/>
          <w:sz w:val="24"/>
          <w:szCs w:val="24"/>
        </w:rPr>
        <w:t>dvakrat izrečena globa zaradi prekrška v zvezi s plačilom za delo</w:t>
      </w:r>
      <w:r w:rsidRPr="00E74490">
        <w:rPr>
          <w:rFonts w:asciiTheme="minorHAnsi" w:hAnsiTheme="minorHAnsi"/>
          <w:sz w:val="24"/>
          <w:szCs w:val="24"/>
        </w:rPr>
        <w:t>.</w:t>
      </w:r>
    </w:p>
    <w:p w14:paraId="5B0DFE2A" w14:textId="77777777" w:rsidR="00176B3E" w:rsidRPr="00D237AE" w:rsidRDefault="00176B3E" w:rsidP="00176B3E">
      <w:pPr>
        <w:spacing w:before="120"/>
        <w:rPr>
          <w:rFonts w:asciiTheme="minorHAnsi" w:hAnsiTheme="minorHAnsi"/>
          <w:i/>
          <w:sz w:val="24"/>
          <w:szCs w:val="24"/>
        </w:rPr>
      </w:pPr>
      <w:r w:rsidRPr="00D237AE">
        <w:rPr>
          <w:rFonts w:asciiTheme="minorHAnsi" w:hAnsiTheme="minorHAnsi"/>
          <w:i/>
          <w:sz w:val="24"/>
          <w:szCs w:val="24"/>
        </w:rPr>
        <w:t>Način izpolnjevanja:</w:t>
      </w:r>
    </w:p>
    <w:p w14:paraId="42DC7091" w14:textId="77777777" w:rsidR="00176B3E" w:rsidRPr="00E74490" w:rsidRDefault="00176B3E" w:rsidP="00176B3E">
      <w:pPr>
        <w:jc w:val="both"/>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14:paraId="1DD74651" w14:textId="77777777" w:rsidR="00176B3E" w:rsidRPr="00D237AE" w:rsidRDefault="00176B3E" w:rsidP="00176B3E">
      <w:pPr>
        <w:spacing w:before="120"/>
        <w:rPr>
          <w:rFonts w:asciiTheme="minorHAnsi" w:hAnsiTheme="minorHAnsi"/>
          <w:i/>
          <w:sz w:val="24"/>
          <w:szCs w:val="24"/>
        </w:rPr>
      </w:pPr>
      <w:r w:rsidRPr="00D237AE">
        <w:rPr>
          <w:rFonts w:asciiTheme="minorHAnsi" w:hAnsiTheme="minorHAnsi"/>
          <w:i/>
          <w:sz w:val="24"/>
          <w:szCs w:val="24"/>
        </w:rPr>
        <w:t>Način dokazovanja:</w:t>
      </w:r>
    </w:p>
    <w:p w14:paraId="107E820A" w14:textId="7EB72378" w:rsidR="00FC124A" w:rsidRPr="00E74490" w:rsidRDefault="00FC124A" w:rsidP="00FC124A">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 xml:space="preserve">predložitvijo </w:t>
      </w:r>
      <w:r w:rsidR="001E25A5">
        <w:rPr>
          <w:rFonts w:asciiTheme="minorHAnsi" w:hAnsiTheme="minorHAnsi"/>
          <w:sz w:val="24"/>
          <w:szCs w:val="24"/>
        </w:rPr>
        <w:t xml:space="preserve">izpolnjenega </w:t>
      </w:r>
      <w:r>
        <w:rPr>
          <w:rFonts w:asciiTheme="minorHAnsi" w:hAnsiTheme="minorHAnsi"/>
          <w:sz w:val="24"/>
          <w:szCs w:val="24"/>
        </w:rPr>
        <w:t>ESPD obrazca</w:t>
      </w:r>
      <w:r w:rsidRPr="00E74490">
        <w:rPr>
          <w:rFonts w:asciiTheme="minorHAnsi" w:hAnsiTheme="minorHAnsi"/>
          <w:sz w:val="24"/>
          <w:szCs w:val="24"/>
        </w:rPr>
        <w:t>«.</w:t>
      </w:r>
    </w:p>
    <w:p w14:paraId="604F6E9B" w14:textId="52D8B99D" w:rsidR="00FC124A" w:rsidRDefault="00FC124A" w:rsidP="00FC124A">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 </w:t>
      </w:r>
      <w:r w:rsidR="001E25A5">
        <w:rPr>
          <w:rFonts w:asciiTheme="minorHAnsi" w:hAnsiTheme="minorHAnsi"/>
          <w:sz w:val="24"/>
          <w:szCs w:val="24"/>
        </w:rPr>
        <w:t xml:space="preserve">izpolnjenega </w:t>
      </w:r>
      <w:r>
        <w:rPr>
          <w:rFonts w:asciiTheme="minorHAnsi" w:hAnsiTheme="minorHAnsi"/>
          <w:sz w:val="24"/>
          <w:szCs w:val="24"/>
        </w:rPr>
        <w:t>ESPD obrazca.</w:t>
      </w:r>
    </w:p>
    <w:p w14:paraId="7EE4C43A" w14:textId="77777777" w:rsidR="004961FA" w:rsidRDefault="00FC124A" w:rsidP="004961FA">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w:t>
      </w:r>
      <w:r w:rsidR="004961FA">
        <w:rPr>
          <w:rFonts w:asciiTheme="minorHAnsi" w:hAnsiTheme="minorHAnsi"/>
          <w:sz w:val="24"/>
          <w:szCs w:val="24"/>
        </w:rPr>
        <w:t xml:space="preserve">zahtevo izpolni s predložitvijo izpolnjenega ESPD obrazca in  predložitvijo dokumenta, izdanega s strani države, kjer ima svoj sedež. </w:t>
      </w:r>
      <w:r w:rsidR="004961FA" w:rsidRPr="00E74490">
        <w:rPr>
          <w:rFonts w:asciiTheme="minorHAnsi" w:hAnsiTheme="minorHAnsi"/>
          <w:sz w:val="24"/>
          <w:szCs w:val="24"/>
        </w:rPr>
        <w:t xml:space="preserve">V kolikor ponudnik </w:t>
      </w:r>
      <w:r w:rsidR="004961FA">
        <w:rPr>
          <w:rFonts w:asciiTheme="minorHAnsi" w:hAnsiTheme="minorHAnsi"/>
          <w:sz w:val="24"/>
          <w:szCs w:val="24"/>
        </w:rPr>
        <w:t>ne</w:t>
      </w:r>
      <w:r w:rsidR="004961FA" w:rsidRPr="00E74490">
        <w:rPr>
          <w:rFonts w:asciiTheme="minorHAnsi" w:hAnsiTheme="minorHAnsi"/>
          <w:sz w:val="24"/>
          <w:szCs w:val="24"/>
        </w:rPr>
        <w:t xml:space="preserve"> more predložiti zahtevanih dokumentov, ker država, v kateri ima ponudnik svoj sedež, ne izdaja takšnih dokumentov, lahko ponudnik namesto pisnega dokazila predloži</w:t>
      </w:r>
      <w:r w:rsidR="004961FA">
        <w:rPr>
          <w:rFonts w:asciiTheme="minorHAnsi" w:hAnsiTheme="minorHAnsi"/>
          <w:sz w:val="24"/>
          <w:szCs w:val="24"/>
        </w:rPr>
        <w:t xml:space="preserve"> </w:t>
      </w:r>
      <w:r w:rsidR="004961FA" w:rsidRPr="00E74490">
        <w:rPr>
          <w:rFonts w:asciiTheme="minorHAnsi" w:hAnsiTheme="minorHAnsi"/>
          <w:sz w:val="24"/>
          <w:szCs w:val="24"/>
        </w:rPr>
        <w:t>zapriseženo izjavo ponudnika</w:t>
      </w:r>
      <w:r w:rsidR="004961FA">
        <w:rPr>
          <w:rFonts w:asciiTheme="minorHAnsi" w:hAnsiTheme="minorHAnsi"/>
          <w:sz w:val="24"/>
          <w:szCs w:val="24"/>
        </w:rPr>
        <w:t xml:space="preserve"> notarsko overjeno.</w:t>
      </w:r>
    </w:p>
    <w:p w14:paraId="6B388B51" w14:textId="77777777" w:rsidR="00176B3E" w:rsidRPr="00DF3FB5" w:rsidRDefault="00176B3E" w:rsidP="00176B3E">
      <w:pPr>
        <w:outlineLvl w:val="0"/>
        <w:rPr>
          <w:rFonts w:asciiTheme="minorHAnsi" w:hAnsiTheme="minorHAnsi"/>
          <w:b/>
          <w:sz w:val="16"/>
          <w:szCs w:val="16"/>
        </w:rPr>
      </w:pPr>
    </w:p>
    <w:p w14:paraId="734598F6" w14:textId="77777777" w:rsidR="00176B3E" w:rsidRPr="00E74490" w:rsidRDefault="00176B3E" w:rsidP="00176B3E">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14:paraId="5009FCFE" w14:textId="77777777" w:rsidR="00176B3E" w:rsidRPr="00E74490" w:rsidRDefault="00176B3E" w:rsidP="00176B3E">
      <w:pPr>
        <w:jc w:val="both"/>
        <w:outlineLvl w:val="0"/>
        <w:rPr>
          <w:rFonts w:asciiTheme="minorHAnsi" w:hAnsiTheme="minorHAnsi"/>
          <w:sz w:val="24"/>
          <w:szCs w:val="24"/>
        </w:rPr>
      </w:pPr>
      <w:r w:rsidRPr="00E74490">
        <w:rPr>
          <w:rFonts w:asciiTheme="minorHAnsi" w:hAnsiTheme="minorHAnsi"/>
          <w:sz w:val="24"/>
          <w:szCs w:val="24"/>
        </w:rPr>
        <w:t xml:space="preserve">Naročnik bo iz postopka javnega naročanja izključil ponudnika, če se je nad njim začel postopek zaradi </w:t>
      </w:r>
      <w:r w:rsidRPr="005B7CDA">
        <w:rPr>
          <w:rFonts w:asciiTheme="minorHAnsi" w:hAnsiTheme="minorHAnsi"/>
          <w:b/>
          <w:sz w:val="24"/>
          <w:szCs w:val="24"/>
        </w:rPr>
        <w:t>insolventnosti ali prisilnega prenehanja</w:t>
      </w:r>
      <w:r w:rsidRPr="00E74490">
        <w:rPr>
          <w:rFonts w:asciiTheme="minorHAnsi" w:hAnsiTheme="minorHAnsi"/>
          <w:sz w:val="24"/>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A3B7E35" w14:textId="77777777" w:rsidR="00176B3E" w:rsidRPr="003522E6" w:rsidRDefault="00176B3E" w:rsidP="00176B3E">
      <w:pPr>
        <w:spacing w:before="120"/>
        <w:rPr>
          <w:rFonts w:asciiTheme="minorHAnsi" w:hAnsiTheme="minorHAnsi"/>
          <w:i/>
          <w:sz w:val="24"/>
          <w:szCs w:val="24"/>
        </w:rPr>
      </w:pPr>
      <w:r w:rsidRPr="003522E6">
        <w:rPr>
          <w:rFonts w:asciiTheme="minorHAnsi" w:hAnsiTheme="minorHAnsi"/>
          <w:i/>
          <w:sz w:val="24"/>
          <w:szCs w:val="24"/>
        </w:rPr>
        <w:t>Način izpolnjevanja:</w:t>
      </w:r>
    </w:p>
    <w:p w14:paraId="47657A3D" w14:textId="77777777" w:rsidR="00176B3E" w:rsidRPr="00E74490" w:rsidRDefault="00176B3E" w:rsidP="00176B3E">
      <w:pPr>
        <w:jc w:val="both"/>
        <w:rPr>
          <w:rFonts w:asciiTheme="minorHAnsi" w:hAnsiTheme="minorHAnsi"/>
          <w:sz w:val="24"/>
          <w:szCs w:val="24"/>
        </w:rPr>
      </w:pPr>
      <w:r w:rsidRPr="00E74490">
        <w:rPr>
          <w:rFonts w:asciiTheme="minorHAnsi" w:hAnsiTheme="minorHAnsi"/>
          <w:sz w:val="24"/>
          <w:szCs w:val="24"/>
        </w:rPr>
        <w:t>Pogoj mora izpolniti ponudnik. V primeru partnerske ponudbe mora pogoj izpolniti vsak izmed partnerjev. V primeru ponudbe s podizvajalci mora pogoj izpolniti tudi vsak izmed podizvajalcev.</w:t>
      </w:r>
    </w:p>
    <w:p w14:paraId="1B0F5ED6" w14:textId="77777777" w:rsidR="00176B3E" w:rsidRPr="003522E6" w:rsidRDefault="00176B3E" w:rsidP="00176B3E">
      <w:pPr>
        <w:spacing w:before="120"/>
        <w:rPr>
          <w:rFonts w:asciiTheme="minorHAnsi" w:hAnsiTheme="minorHAnsi"/>
          <w:i/>
          <w:sz w:val="24"/>
          <w:szCs w:val="24"/>
        </w:rPr>
      </w:pPr>
      <w:r w:rsidRPr="003522E6">
        <w:rPr>
          <w:rFonts w:asciiTheme="minorHAnsi" w:hAnsiTheme="minorHAnsi"/>
          <w:i/>
          <w:sz w:val="24"/>
          <w:szCs w:val="24"/>
        </w:rPr>
        <w:t>Način dokazovanja:</w:t>
      </w:r>
    </w:p>
    <w:p w14:paraId="733AEED6" w14:textId="77777777" w:rsidR="001E25A5" w:rsidRPr="00E74490" w:rsidRDefault="001E25A5" w:rsidP="001E25A5">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predložitvijo izpolnjenega ESPD obrazca</w:t>
      </w:r>
      <w:r w:rsidRPr="00E74490">
        <w:rPr>
          <w:rFonts w:asciiTheme="minorHAnsi" w:hAnsiTheme="minorHAnsi"/>
          <w:sz w:val="24"/>
          <w:szCs w:val="24"/>
        </w:rPr>
        <w:t>«.</w:t>
      </w:r>
    </w:p>
    <w:p w14:paraId="36E96FD2" w14:textId="77777777" w:rsidR="001E25A5" w:rsidRDefault="001E25A5" w:rsidP="001E25A5">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 izpolnjenega ESPD obrazca.</w:t>
      </w:r>
    </w:p>
    <w:p w14:paraId="34738A4E" w14:textId="77777777" w:rsidR="001E25A5" w:rsidRDefault="001E25A5" w:rsidP="001E25A5">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zahtevo izpolni s predložitvijo izpolnjenega ESPD obrazca in  predložitvijo dokumenta, izdanega s strani države, kjer ima svoj sedež. </w:t>
      </w:r>
      <w:r w:rsidRPr="00E74490">
        <w:rPr>
          <w:rFonts w:asciiTheme="minorHAnsi" w:hAnsiTheme="minorHAnsi"/>
          <w:sz w:val="24"/>
          <w:szCs w:val="24"/>
        </w:rPr>
        <w:t xml:space="preserve">V kolikor ponudnik </w:t>
      </w:r>
      <w:r>
        <w:rPr>
          <w:rFonts w:asciiTheme="minorHAnsi" w:hAnsiTheme="minorHAnsi"/>
          <w:sz w:val="24"/>
          <w:szCs w:val="24"/>
        </w:rPr>
        <w:t>ne</w:t>
      </w:r>
      <w:r w:rsidRPr="00E74490">
        <w:rPr>
          <w:rFonts w:asciiTheme="minorHAnsi" w:hAnsiTheme="minorHAnsi"/>
          <w:sz w:val="24"/>
          <w:szCs w:val="24"/>
        </w:rPr>
        <w:t xml:space="preserve"> more predložiti zahtevanih dokumentov, ker država, v kateri ima ponudnik svoj sedež, ne izdaja takšnih dokumentov, lahko ponudnik namesto pisnega dokazila predloži</w:t>
      </w:r>
      <w:r>
        <w:rPr>
          <w:rFonts w:asciiTheme="minorHAnsi" w:hAnsiTheme="minorHAnsi"/>
          <w:sz w:val="24"/>
          <w:szCs w:val="24"/>
        </w:rPr>
        <w:t xml:space="preserve"> </w:t>
      </w:r>
      <w:r w:rsidRPr="00E74490">
        <w:rPr>
          <w:rFonts w:asciiTheme="minorHAnsi" w:hAnsiTheme="minorHAnsi"/>
          <w:sz w:val="24"/>
          <w:szCs w:val="24"/>
        </w:rPr>
        <w:t>zapriseženo izjavo ponudnika</w:t>
      </w:r>
      <w:r>
        <w:rPr>
          <w:rFonts w:asciiTheme="minorHAnsi" w:hAnsiTheme="minorHAnsi"/>
          <w:sz w:val="24"/>
          <w:szCs w:val="24"/>
        </w:rPr>
        <w:t xml:space="preserve"> notarsko overjeno.</w:t>
      </w:r>
    </w:p>
    <w:p w14:paraId="016B31C3" w14:textId="77777777" w:rsidR="00176B3E" w:rsidRDefault="00176B3E" w:rsidP="00176B3E">
      <w:pPr>
        <w:outlineLvl w:val="0"/>
        <w:rPr>
          <w:rFonts w:asciiTheme="minorHAnsi" w:hAnsiTheme="minorHAnsi"/>
          <w:sz w:val="16"/>
          <w:szCs w:val="16"/>
        </w:rPr>
      </w:pPr>
    </w:p>
    <w:p w14:paraId="553AF0CC" w14:textId="77777777" w:rsidR="00C7485E" w:rsidRDefault="00C7485E" w:rsidP="00176B3E">
      <w:pPr>
        <w:outlineLvl w:val="0"/>
        <w:rPr>
          <w:rFonts w:asciiTheme="minorHAnsi" w:hAnsiTheme="minorHAnsi"/>
          <w:sz w:val="16"/>
          <w:szCs w:val="16"/>
        </w:rPr>
      </w:pPr>
    </w:p>
    <w:p w14:paraId="0B271CAD" w14:textId="77777777" w:rsidR="009447FD" w:rsidRDefault="009447FD" w:rsidP="00176B3E">
      <w:pPr>
        <w:outlineLvl w:val="0"/>
        <w:rPr>
          <w:rFonts w:asciiTheme="minorHAnsi" w:hAnsiTheme="minorHAnsi"/>
          <w:sz w:val="16"/>
          <w:szCs w:val="16"/>
        </w:rPr>
      </w:pPr>
    </w:p>
    <w:p w14:paraId="7683C99F" w14:textId="77777777" w:rsidR="009447FD" w:rsidRDefault="009447FD" w:rsidP="00176B3E">
      <w:pPr>
        <w:outlineLvl w:val="0"/>
        <w:rPr>
          <w:rFonts w:asciiTheme="minorHAnsi" w:hAnsiTheme="minorHAnsi"/>
          <w:sz w:val="16"/>
          <w:szCs w:val="16"/>
        </w:rPr>
      </w:pPr>
    </w:p>
    <w:p w14:paraId="38DAE27B" w14:textId="77777777" w:rsidR="009447FD" w:rsidRDefault="009447FD" w:rsidP="00176B3E">
      <w:pPr>
        <w:outlineLvl w:val="0"/>
        <w:rPr>
          <w:rFonts w:asciiTheme="minorHAnsi" w:hAnsiTheme="minorHAnsi"/>
          <w:sz w:val="16"/>
          <w:szCs w:val="16"/>
        </w:rPr>
      </w:pPr>
    </w:p>
    <w:p w14:paraId="402F5D21" w14:textId="77777777" w:rsidR="009447FD" w:rsidRDefault="009447FD" w:rsidP="00176B3E">
      <w:pPr>
        <w:outlineLvl w:val="0"/>
        <w:rPr>
          <w:rFonts w:asciiTheme="minorHAnsi" w:hAnsiTheme="minorHAnsi"/>
          <w:sz w:val="16"/>
          <w:szCs w:val="16"/>
        </w:rPr>
      </w:pPr>
    </w:p>
    <w:p w14:paraId="741489A9" w14:textId="77777777" w:rsidR="009447FD" w:rsidRPr="00DF3FB5" w:rsidRDefault="009447FD" w:rsidP="00176B3E">
      <w:pPr>
        <w:outlineLvl w:val="0"/>
        <w:rPr>
          <w:rFonts w:asciiTheme="minorHAnsi" w:hAnsiTheme="minorHAnsi"/>
          <w:sz w:val="16"/>
          <w:szCs w:val="16"/>
        </w:rPr>
      </w:pPr>
    </w:p>
    <w:p w14:paraId="0860C47C" w14:textId="77777777" w:rsidR="00176B3E" w:rsidRPr="00E74490" w:rsidRDefault="00176B3E" w:rsidP="00176B3E">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14:paraId="035E76D5" w14:textId="77777777" w:rsidR="00176B3E" w:rsidRPr="00E74490" w:rsidRDefault="00176B3E" w:rsidP="00176B3E">
      <w:pPr>
        <w:jc w:val="both"/>
        <w:rPr>
          <w:rFonts w:asciiTheme="minorHAnsi" w:hAnsiTheme="minorHAnsi"/>
          <w:sz w:val="24"/>
          <w:szCs w:val="24"/>
        </w:rPr>
      </w:pPr>
      <w:r w:rsidRPr="00E74490">
        <w:rPr>
          <w:rFonts w:asciiTheme="minorHAnsi" w:hAnsiTheme="minorHAnsi"/>
          <w:sz w:val="24"/>
          <w:szCs w:val="24"/>
        </w:rPr>
        <w:t>Naročnik bo iz postopka javnega naročanja izključi</w:t>
      </w:r>
      <w:r>
        <w:rPr>
          <w:rFonts w:asciiTheme="minorHAnsi" w:hAnsiTheme="minorHAnsi"/>
          <w:sz w:val="24"/>
          <w:szCs w:val="24"/>
        </w:rPr>
        <w:t>l</w:t>
      </w:r>
      <w:r w:rsidRPr="00E74490">
        <w:rPr>
          <w:rFonts w:asciiTheme="minorHAnsi" w:hAnsiTheme="minorHAnsi"/>
          <w:sz w:val="24"/>
          <w:szCs w:val="24"/>
        </w:rPr>
        <w:t xml:space="preserve"> ponudnika, če se izkaže, da je uvrščen v evidenco poslovnih subjektov katerim je </w:t>
      </w:r>
      <w:r w:rsidRPr="005B7CDA">
        <w:rPr>
          <w:rFonts w:asciiTheme="minorHAnsi" w:hAnsiTheme="minorHAnsi"/>
          <w:b/>
          <w:sz w:val="24"/>
          <w:szCs w:val="24"/>
        </w:rPr>
        <w:t>prepovedano poslovanje z naročnikom na podlagi 35. člena Zakona o integriteti in preprečevanju korupcije</w:t>
      </w:r>
      <w:r w:rsidRPr="00E74490">
        <w:rPr>
          <w:rFonts w:asciiTheme="minorHAnsi" w:hAnsiTheme="minorHAnsi"/>
          <w:sz w:val="24"/>
          <w:szCs w:val="24"/>
        </w:rPr>
        <w:t xml:space="preserve"> (Uradni list RS, št. 69/2011 ZintPK-UPB2). </w:t>
      </w:r>
    </w:p>
    <w:p w14:paraId="5A0187AE" w14:textId="77777777" w:rsidR="00176B3E" w:rsidRPr="003522E6" w:rsidRDefault="00176B3E" w:rsidP="00176B3E">
      <w:pPr>
        <w:spacing w:before="120"/>
        <w:rPr>
          <w:rFonts w:asciiTheme="minorHAnsi" w:hAnsiTheme="minorHAnsi"/>
          <w:i/>
          <w:sz w:val="24"/>
          <w:szCs w:val="24"/>
        </w:rPr>
      </w:pPr>
      <w:r w:rsidRPr="003522E6">
        <w:rPr>
          <w:rFonts w:asciiTheme="minorHAnsi" w:hAnsiTheme="minorHAnsi"/>
          <w:i/>
          <w:sz w:val="24"/>
          <w:szCs w:val="24"/>
        </w:rPr>
        <w:t>Načini izpolnjevanja:</w:t>
      </w:r>
    </w:p>
    <w:p w14:paraId="07BF0C8C" w14:textId="77777777" w:rsidR="00176B3E" w:rsidRPr="00E74490" w:rsidRDefault="00176B3E" w:rsidP="00570143">
      <w:pPr>
        <w:jc w:val="both"/>
        <w:rPr>
          <w:rFonts w:asciiTheme="minorHAnsi" w:hAnsiTheme="minorHAnsi"/>
          <w:sz w:val="24"/>
          <w:szCs w:val="24"/>
        </w:rPr>
      </w:pPr>
      <w:r w:rsidRPr="00E74490">
        <w:rPr>
          <w:rFonts w:asciiTheme="minorHAnsi" w:hAnsiTheme="minorHAnsi"/>
          <w:sz w:val="24"/>
          <w:szCs w:val="24"/>
        </w:rPr>
        <w:t>Pogoj mora izpolniti ponudnik. V primeru skupne ponudbe mora pogoj izpolniti vsak izmed partnerjev. V primeru ponudbe s podizvajalci mora pogoj izpolniti tudi vsak izmed podizvajalcev.</w:t>
      </w:r>
    </w:p>
    <w:p w14:paraId="47510910" w14:textId="77777777" w:rsidR="00176B3E" w:rsidRPr="003522E6" w:rsidRDefault="00176B3E" w:rsidP="003E3924">
      <w:pPr>
        <w:spacing w:before="120"/>
        <w:jc w:val="both"/>
        <w:rPr>
          <w:rFonts w:asciiTheme="minorHAnsi" w:hAnsiTheme="minorHAnsi"/>
          <w:i/>
          <w:sz w:val="24"/>
          <w:szCs w:val="24"/>
        </w:rPr>
      </w:pPr>
      <w:r w:rsidRPr="003522E6">
        <w:rPr>
          <w:rFonts w:asciiTheme="minorHAnsi" w:hAnsiTheme="minorHAnsi"/>
          <w:i/>
          <w:sz w:val="24"/>
          <w:szCs w:val="24"/>
        </w:rPr>
        <w:t>Zahtevano dokazilo:</w:t>
      </w:r>
    </w:p>
    <w:p w14:paraId="332C73A6" w14:textId="329B4535" w:rsidR="004C060F" w:rsidRDefault="004C060F" w:rsidP="00570143">
      <w:pPr>
        <w:jc w:val="both"/>
        <w:rPr>
          <w:rFonts w:asciiTheme="minorHAnsi" w:hAnsiTheme="minorHAnsi"/>
          <w:sz w:val="24"/>
          <w:szCs w:val="24"/>
        </w:rPr>
      </w:pPr>
      <w:r w:rsidRPr="0073676F">
        <w:rPr>
          <w:rFonts w:asciiTheme="minorHAnsi" w:hAnsiTheme="minorHAnsi"/>
          <w:b/>
          <w:sz w:val="24"/>
          <w:szCs w:val="24"/>
        </w:rPr>
        <w:t>Ponudnik s sedežem v Republiki</w:t>
      </w:r>
      <w:r w:rsidRPr="00E74490">
        <w:rPr>
          <w:rFonts w:asciiTheme="minorHAnsi" w:hAnsiTheme="minorHAnsi"/>
          <w:sz w:val="24"/>
          <w:szCs w:val="24"/>
        </w:rPr>
        <w:t xml:space="preserve"> ter vsak izmed partnerjev v primeru skupne ponudbe izpolnjevanje pogoja potrdi </w:t>
      </w:r>
      <w:r w:rsidR="00051CCA">
        <w:rPr>
          <w:rFonts w:asciiTheme="minorHAnsi" w:hAnsiTheme="minorHAnsi"/>
          <w:sz w:val="24"/>
          <w:szCs w:val="24"/>
        </w:rPr>
        <w:t xml:space="preserve">z </w:t>
      </w:r>
      <w:r w:rsidR="00A60A4F">
        <w:rPr>
          <w:rFonts w:asciiTheme="minorHAnsi" w:hAnsiTheme="minorHAnsi"/>
          <w:sz w:val="24"/>
          <w:szCs w:val="24"/>
        </w:rPr>
        <w:t xml:space="preserve">izpolnjenim </w:t>
      </w:r>
      <w:r w:rsidR="00051CCA">
        <w:rPr>
          <w:rFonts w:asciiTheme="minorHAnsi" w:hAnsiTheme="minorHAnsi"/>
          <w:sz w:val="24"/>
          <w:szCs w:val="24"/>
        </w:rPr>
        <w:t>obrazcem</w:t>
      </w:r>
      <w:r w:rsidRPr="00E74490">
        <w:rPr>
          <w:rFonts w:asciiTheme="minorHAnsi" w:hAnsiTheme="minorHAnsi"/>
          <w:sz w:val="24"/>
          <w:szCs w:val="24"/>
        </w:rPr>
        <w:t xml:space="preserve"> »</w:t>
      </w:r>
      <w:r w:rsidR="00406C96">
        <w:rPr>
          <w:rFonts w:asciiTheme="minorHAnsi" w:hAnsiTheme="minorHAnsi"/>
          <w:sz w:val="24"/>
          <w:szCs w:val="24"/>
        </w:rPr>
        <w:t>Vzorec p</w:t>
      </w:r>
      <w:r w:rsidR="00051CCA">
        <w:rPr>
          <w:rFonts w:asciiTheme="minorHAnsi" w:hAnsiTheme="minorHAnsi"/>
          <w:sz w:val="24"/>
          <w:szCs w:val="24"/>
        </w:rPr>
        <w:t>ogodb</w:t>
      </w:r>
      <w:r w:rsidR="00406C96">
        <w:rPr>
          <w:rFonts w:asciiTheme="minorHAnsi" w:hAnsiTheme="minorHAnsi"/>
          <w:sz w:val="24"/>
          <w:szCs w:val="24"/>
        </w:rPr>
        <w:t>e</w:t>
      </w:r>
      <w:r w:rsidRPr="00E74490">
        <w:rPr>
          <w:rFonts w:asciiTheme="minorHAnsi" w:hAnsiTheme="minorHAnsi"/>
          <w:sz w:val="24"/>
          <w:szCs w:val="24"/>
        </w:rPr>
        <w:t xml:space="preserve">«. </w:t>
      </w:r>
    </w:p>
    <w:p w14:paraId="052D1DE5" w14:textId="6A921984" w:rsidR="004C060F" w:rsidRDefault="004C060F">
      <w:pPr>
        <w:jc w:val="both"/>
        <w:rPr>
          <w:rFonts w:asciiTheme="minorHAnsi" w:hAnsiTheme="minorHAnsi"/>
          <w:sz w:val="24"/>
          <w:szCs w:val="24"/>
        </w:rPr>
      </w:pPr>
      <w:r w:rsidRPr="0073676F">
        <w:rPr>
          <w:rFonts w:asciiTheme="minorHAnsi" w:hAnsiTheme="minorHAnsi"/>
          <w:b/>
          <w:sz w:val="24"/>
          <w:szCs w:val="24"/>
        </w:rPr>
        <w:t>Podizvajalec s sedežem v Republiki Sloveniji</w:t>
      </w:r>
      <w:r w:rsidRPr="00E74490">
        <w:rPr>
          <w:rFonts w:asciiTheme="minorHAnsi" w:hAnsiTheme="minorHAnsi"/>
          <w:sz w:val="24"/>
          <w:szCs w:val="24"/>
        </w:rPr>
        <w:t xml:space="preserve"> zahtevo izpolni </w:t>
      </w:r>
      <w:r w:rsidR="00051CCA">
        <w:rPr>
          <w:rFonts w:asciiTheme="minorHAnsi" w:hAnsiTheme="minorHAnsi"/>
          <w:sz w:val="24"/>
          <w:szCs w:val="24"/>
        </w:rPr>
        <w:t xml:space="preserve">z </w:t>
      </w:r>
      <w:r w:rsidR="00792C56">
        <w:rPr>
          <w:rFonts w:asciiTheme="minorHAnsi" w:hAnsiTheme="minorHAnsi"/>
          <w:sz w:val="24"/>
          <w:szCs w:val="24"/>
        </w:rPr>
        <w:t xml:space="preserve">izpolnjenim </w:t>
      </w:r>
      <w:r w:rsidR="00051CCA">
        <w:rPr>
          <w:rFonts w:asciiTheme="minorHAnsi" w:hAnsiTheme="minorHAnsi"/>
          <w:sz w:val="24"/>
          <w:szCs w:val="24"/>
        </w:rPr>
        <w:t>obrazcem</w:t>
      </w:r>
      <w:r w:rsidRPr="00E74490">
        <w:rPr>
          <w:rFonts w:asciiTheme="minorHAnsi" w:hAnsiTheme="minorHAnsi"/>
          <w:sz w:val="24"/>
          <w:szCs w:val="24"/>
        </w:rPr>
        <w:t xml:space="preserve"> »</w:t>
      </w:r>
      <w:r w:rsidR="00406C96">
        <w:rPr>
          <w:rFonts w:asciiTheme="minorHAnsi" w:hAnsiTheme="minorHAnsi"/>
          <w:sz w:val="24"/>
          <w:szCs w:val="24"/>
        </w:rPr>
        <w:t xml:space="preserve">Vzorec </w:t>
      </w:r>
      <w:r w:rsidR="00051CCA">
        <w:rPr>
          <w:rFonts w:asciiTheme="minorHAnsi" w:hAnsiTheme="minorHAnsi"/>
          <w:sz w:val="24"/>
          <w:szCs w:val="24"/>
        </w:rPr>
        <w:t>pogodb</w:t>
      </w:r>
      <w:r w:rsidR="00406C96">
        <w:rPr>
          <w:rFonts w:asciiTheme="minorHAnsi" w:hAnsiTheme="minorHAnsi"/>
          <w:sz w:val="24"/>
          <w:szCs w:val="24"/>
        </w:rPr>
        <w:t>e</w:t>
      </w:r>
      <w:r w:rsidRPr="00E74490">
        <w:rPr>
          <w:rFonts w:asciiTheme="minorHAnsi" w:hAnsiTheme="minorHAnsi"/>
          <w:sz w:val="24"/>
          <w:szCs w:val="24"/>
        </w:rPr>
        <w:t xml:space="preserve">«. </w:t>
      </w:r>
    </w:p>
    <w:p w14:paraId="300D6420" w14:textId="7F40F135" w:rsidR="004C060F" w:rsidRDefault="004C060F">
      <w:pPr>
        <w:jc w:val="both"/>
        <w:rPr>
          <w:rFonts w:asciiTheme="minorHAnsi" w:hAnsiTheme="minorHAnsi"/>
          <w:sz w:val="24"/>
          <w:szCs w:val="24"/>
        </w:rPr>
      </w:pPr>
      <w:r w:rsidRPr="004C060F">
        <w:rPr>
          <w:rFonts w:asciiTheme="minorHAnsi" w:hAnsiTheme="minorHAnsi"/>
          <w:b/>
          <w:sz w:val="24"/>
          <w:szCs w:val="24"/>
        </w:rPr>
        <w:t>Tuj ponudnik</w:t>
      </w:r>
      <w:r>
        <w:rPr>
          <w:rFonts w:asciiTheme="minorHAnsi" w:hAnsiTheme="minorHAnsi"/>
          <w:sz w:val="24"/>
          <w:szCs w:val="24"/>
        </w:rPr>
        <w:t xml:space="preserve"> </w:t>
      </w:r>
      <w:r w:rsidRPr="00E74490">
        <w:rPr>
          <w:rFonts w:asciiTheme="minorHAnsi" w:hAnsiTheme="minorHAnsi"/>
          <w:sz w:val="24"/>
          <w:szCs w:val="24"/>
        </w:rPr>
        <w:t xml:space="preserve">zahtevo izpolni </w:t>
      </w:r>
      <w:r w:rsidR="00051CCA">
        <w:rPr>
          <w:rFonts w:asciiTheme="minorHAnsi" w:hAnsiTheme="minorHAnsi"/>
          <w:sz w:val="24"/>
          <w:szCs w:val="24"/>
        </w:rPr>
        <w:t xml:space="preserve">z </w:t>
      </w:r>
      <w:r w:rsidR="00A60A4F">
        <w:rPr>
          <w:rFonts w:asciiTheme="minorHAnsi" w:hAnsiTheme="minorHAnsi"/>
          <w:sz w:val="24"/>
          <w:szCs w:val="24"/>
        </w:rPr>
        <w:t xml:space="preserve">izpolnjenim </w:t>
      </w:r>
      <w:r w:rsidR="00051CCA">
        <w:rPr>
          <w:rFonts w:asciiTheme="minorHAnsi" w:hAnsiTheme="minorHAnsi"/>
          <w:sz w:val="24"/>
          <w:szCs w:val="24"/>
        </w:rPr>
        <w:t xml:space="preserve">obrazcem </w:t>
      </w:r>
      <w:r w:rsidRPr="00E74490">
        <w:rPr>
          <w:rFonts w:asciiTheme="minorHAnsi" w:hAnsiTheme="minorHAnsi"/>
          <w:sz w:val="24"/>
          <w:szCs w:val="24"/>
        </w:rPr>
        <w:t xml:space="preserve"> »</w:t>
      </w:r>
      <w:r w:rsidR="00406C96">
        <w:rPr>
          <w:rFonts w:asciiTheme="minorHAnsi" w:hAnsiTheme="minorHAnsi"/>
          <w:sz w:val="24"/>
          <w:szCs w:val="24"/>
        </w:rPr>
        <w:t xml:space="preserve">Vzorec </w:t>
      </w:r>
      <w:r w:rsidR="00051CCA">
        <w:rPr>
          <w:rFonts w:asciiTheme="minorHAnsi" w:hAnsiTheme="minorHAnsi"/>
          <w:sz w:val="24"/>
          <w:szCs w:val="24"/>
        </w:rPr>
        <w:t>pogodb</w:t>
      </w:r>
      <w:r w:rsidR="00406C96">
        <w:rPr>
          <w:rFonts w:asciiTheme="minorHAnsi" w:hAnsiTheme="minorHAnsi"/>
          <w:sz w:val="24"/>
          <w:szCs w:val="24"/>
        </w:rPr>
        <w:t>e</w:t>
      </w:r>
      <w:r w:rsidRPr="00E74490">
        <w:rPr>
          <w:rFonts w:asciiTheme="minorHAnsi" w:hAnsiTheme="minorHAnsi"/>
          <w:sz w:val="24"/>
          <w:szCs w:val="24"/>
        </w:rPr>
        <w:t xml:space="preserve">«. </w:t>
      </w:r>
    </w:p>
    <w:p w14:paraId="76FADE6E" w14:textId="6324E3D6" w:rsidR="002943EA" w:rsidRPr="002943EA" w:rsidRDefault="00051CCA" w:rsidP="00176B3E">
      <w:pPr>
        <w:pStyle w:val="ListParagraph"/>
        <w:spacing w:line="240" w:lineRule="auto"/>
        <w:ind w:left="0"/>
        <w:outlineLvl w:val="0"/>
        <w:rPr>
          <w:rFonts w:asciiTheme="minorHAnsi" w:hAnsiTheme="minorHAnsi"/>
          <w:b/>
          <w:color w:val="FF0000"/>
          <w:sz w:val="16"/>
          <w:szCs w:val="16"/>
        </w:rPr>
      </w:pPr>
      <w:r>
        <w:rPr>
          <w:rFonts w:asciiTheme="minorHAnsi" w:hAnsiTheme="minorHAnsi"/>
          <w:b/>
          <w:color w:val="FF0000"/>
          <w:sz w:val="16"/>
          <w:szCs w:val="16"/>
        </w:rPr>
        <w:t xml:space="preserve"> </w:t>
      </w:r>
    </w:p>
    <w:p w14:paraId="09B80BA4" w14:textId="77777777" w:rsidR="00176B3E" w:rsidRPr="00E74490" w:rsidRDefault="00176B3E" w:rsidP="00176B3E">
      <w:pPr>
        <w:pStyle w:val="ListParagraph"/>
        <w:numPr>
          <w:ilvl w:val="0"/>
          <w:numId w:val="5"/>
        </w:numPr>
        <w:spacing w:after="0" w:line="240" w:lineRule="auto"/>
        <w:ind w:left="284" w:hanging="284"/>
        <w:jc w:val="both"/>
        <w:outlineLvl w:val="0"/>
        <w:rPr>
          <w:rFonts w:asciiTheme="minorHAnsi" w:hAnsiTheme="minorHAnsi"/>
          <w:b/>
          <w:sz w:val="24"/>
          <w:szCs w:val="24"/>
        </w:rPr>
      </w:pPr>
      <w:r w:rsidRPr="00E74490">
        <w:rPr>
          <w:rFonts w:asciiTheme="minorHAnsi" w:hAnsiTheme="minorHAnsi"/>
          <w:b/>
          <w:sz w:val="24"/>
          <w:szCs w:val="24"/>
        </w:rPr>
        <w:t>Pogoj</w:t>
      </w:r>
    </w:p>
    <w:p w14:paraId="74A33D36" w14:textId="77777777" w:rsidR="00176B3E" w:rsidRPr="00E74490" w:rsidRDefault="00176B3E" w:rsidP="00570143">
      <w:pPr>
        <w:jc w:val="both"/>
        <w:rPr>
          <w:rFonts w:asciiTheme="minorHAnsi" w:hAnsiTheme="minorHAnsi"/>
          <w:sz w:val="24"/>
          <w:szCs w:val="24"/>
        </w:rPr>
      </w:pPr>
      <w:r w:rsidRPr="00E74490">
        <w:rPr>
          <w:rFonts w:asciiTheme="minorHAnsi" w:hAnsiTheme="minorHAnsi"/>
          <w:sz w:val="24"/>
          <w:szCs w:val="24"/>
        </w:rPr>
        <w:t>Naročnik bo iz postopka javnega naročanja izključi</w:t>
      </w:r>
      <w:r>
        <w:rPr>
          <w:rFonts w:asciiTheme="minorHAnsi" w:hAnsiTheme="minorHAnsi"/>
          <w:sz w:val="24"/>
          <w:szCs w:val="24"/>
        </w:rPr>
        <w:t>l</w:t>
      </w:r>
      <w:r w:rsidRPr="00E74490">
        <w:rPr>
          <w:rFonts w:asciiTheme="minorHAnsi" w:hAnsiTheme="minorHAnsi"/>
          <w:sz w:val="24"/>
          <w:szCs w:val="24"/>
        </w:rPr>
        <w:t xml:space="preserve"> ponudnika, če se izkaže, da je </w:t>
      </w:r>
      <w:r w:rsidRPr="005B7CDA">
        <w:rPr>
          <w:rFonts w:asciiTheme="minorHAnsi" w:hAnsiTheme="minorHAnsi"/>
          <w:b/>
          <w:sz w:val="24"/>
          <w:szCs w:val="24"/>
        </w:rPr>
        <w:t>poskusil neupravičeno vplivati na odločanje naročnika ali pridobiti zaupne informacije</w:t>
      </w:r>
      <w:r w:rsidRPr="00E74490">
        <w:rPr>
          <w:rFonts w:asciiTheme="minorHAnsi" w:hAnsiTheme="minorHAnsi"/>
          <w:sz w:val="24"/>
          <w:szCs w:val="24"/>
        </w:rPr>
        <w:t>, zaradi katerih bi lahko imel neupravičeno prednost v postopku javnega naročanja, ali da je iz malomarnosti predložil zavajajoče informacije, ki bi lahko pomembno vplivale na odločitev o izključitvi, izboru ali oddaji javnega naročila.</w:t>
      </w:r>
    </w:p>
    <w:p w14:paraId="35702805" w14:textId="77777777" w:rsidR="00176B3E" w:rsidRPr="003522E6" w:rsidRDefault="00176B3E" w:rsidP="003E3924">
      <w:pPr>
        <w:spacing w:before="120"/>
        <w:jc w:val="both"/>
        <w:rPr>
          <w:rFonts w:asciiTheme="minorHAnsi" w:hAnsiTheme="minorHAnsi"/>
          <w:i/>
          <w:sz w:val="24"/>
          <w:szCs w:val="24"/>
        </w:rPr>
      </w:pPr>
      <w:r w:rsidRPr="003522E6">
        <w:rPr>
          <w:rFonts w:asciiTheme="minorHAnsi" w:hAnsiTheme="minorHAnsi"/>
          <w:i/>
          <w:sz w:val="24"/>
          <w:szCs w:val="24"/>
        </w:rPr>
        <w:t>Način izpolnjevanja:</w:t>
      </w:r>
    </w:p>
    <w:p w14:paraId="2ABC14C5" w14:textId="77777777" w:rsidR="00176B3E" w:rsidRPr="00E74490" w:rsidRDefault="00176B3E" w:rsidP="00570143">
      <w:pPr>
        <w:jc w:val="both"/>
        <w:rPr>
          <w:rFonts w:asciiTheme="minorHAnsi" w:hAnsiTheme="minorHAnsi"/>
          <w:sz w:val="24"/>
          <w:szCs w:val="24"/>
        </w:rPr>
      </w:pPr>
      <w:r w:rsidRPr="00E74490">
        <w:rPr>
          <w:rFonts w:asciiTheme="minorHAnsi" w:hAnsiTheme="minorHAnsi"/>
          <w:sz w:val="24"/>
          <w:szCs w:val="24"/>
        </w:rPr>
        <w:t>Pogoj mora izpolniti ponudnik. V primeru partnerske ponudbe mora pogoj izpolniti vsak izmed partnerjev. V primeru ponudbe s podizvajalci mora pogoj izpolniti tudi vsak izmed podizvajalcev.</w:t>
      </w:r>
    </w:p>
    <w:p w14:paraId="0C7591F3" w14:textId="77777777" w:rsidR="00176B3E" w:rsidRPr="003522E6" w:rsidRDefault="00176B3E" w:rsidP="003E3924">
      <w:pPr>
        <w:spacing w:before="120"/>
        <w:jc w:val="both"/>
        <w:rPr>
          <w:rFonts w:asciiTheme="minorHAnsi" w:hAnsiTheme="minorHAnsi"/>
          <w:i/>
          <w:sz w:val="24"/>
          <w:szCs w:val="24"/>
        </w:rPr>
      </w:pPr>
      <w:r w:rsidRPr="003522E6">
        <w:rPr>
          <w:rFonts w:asciiTheme="minorHAnsi" w:hAnsiTheme="minorHAnsi"/>
          <w:i/>
          <w:sz w:val="24"/>
          <w:szCs w:val="24"/>
        </w:rPr>
        <w:t>Zahtevano dokazilo:</w:t>
      </w:r>
    </w:p>
    <w:p w14:paraId="685E7548" w14:textId="4F8DA2F5" w:rsidR="007C6486" w:rsidRPr="00E74490" w:rsidRDefault="007C6486" w:rsidP="00570143">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 xml:space="preserve">predložitvijo </w:t>
      </w:r>
      <w:r w:rsidR="001E25A5">
        <w:rPr>
          <w:rFonts w:asciiTheme="minorHAnsi" w:hAnsiTheme="minorHAnsi"/>
          <w:sz w:val="24"/>
          <w:szCs w:val="24"/>
        </w:rPr>
        <w:t xml:space="preserve">izpolnjenega </w:t>
      </w:r>
      <w:r>
        <w:rPr>
          <w:rFonts w:asciiTheme="minorHAnsi" w:hAnsiTheme="minorHAnsi"/>
          <w:sz w:val="24"/>
          <w:szCs w:val="24"/>
        </w:rPr>
        <w:t>ESPD obrazca</w:t>
      </w:r>
      <w:r w:rsidRPr="00E74490">
        <w:rPr>
          <w:rFonts w:asciiTheme="minorHAnsi" w:hAnsiTheme="minorHAnsi"/>
          <w:sz w:val="24"/>
          <w:szCs w:val="24"/>
        </w:rPr>
        <w:t>«.</w:t>
      </w:r>
    </w:p>
    <w:p w14:paraId="0AC64212" w14:textId="519E4545" w:rsidR="007C6486" w:rsidRDefault="007C6486">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 </w:t>
      </w:r>
      <w:r w:rsidR="001E25A5">
        <w:rPr>
          <w:rFonts w:asciiTheme="minorHAnsi" w:hAnsiTheme="minorHAnsi"/>
          <w:sz w:val="24"/>
          <w:szCs w:val="24"/>
        </w:rPr>
        <w:t>izpolnjenega</w:t>
      </w:r>
      <w:r w:rsidR="00150527">
        <w:rPr>
          <w:rFonts w:asciiTheme="minorHAnsi" w:hAnsiTheme="minorHAnsi"/>
          <w:sz w:val="24"/>
          <w:szCs w:val="24"/>
        </w:rPr>
        <w:t xml:space="preserve"> </w:t>
      </w:r>
      <w:r>
        <w:rPr>
          <w:rFonts w:asciiTheme="minorHAnsi" w:hAnsiTheme="minorHAnsi"/>
          <w:sz w:val="24"/>
          <w:szCs w:val="24"/>
        </w:rPr>
        <w:t>ESPD obrazca.</w:t>
      </w:r>
    </w:p>
    <w:p w14:paraId="72E16A21" w14:textId="01E1378B" w:rsidR="007C6486" w:rsidRDefault="007C6486">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zahtevo izpolni s predložitvijo </w:t>
      </w:r>
      <w:r w:rsidR="001E25A5">
        <w:rPr>
          <w:rFonts w:asciiTheme="minorHAnsi" w:hAnsiTheme="minorHAnsi"/>
          <w:sz w:val="24"/>
          <w:szCs w:val="24"/>
        </w:rPr>
        <w:t xml:space="preserve">izpolnjenega </w:t>
      </w:r>
      <w:r>
        <w:rPr>
          <w:rFonts w:asciiTheme="minorHAnsi" w:hAnsiTheme="minorHAnsi"/>
          <w:sz w:val="24"/>
          <w:szCs w:val="24"/>
        </w:rPr>
        <w:t xml:space="preserve">ESPD obrazca. </w:t>
      </w:r>
    </w:p>
    <w:p w14:paraId="0A65AD64" w14:textId="77777777" w:rsidR="00400A45" w:rsidRDefault="00400A45">
      <w:pPr>
        <w:jc w:val="both"/>
        <w:rPr>
          <w:rFonts w:asciiTheme="minorHAnsi" w:hAnsiTheme="minorHAnsi"/>
          <w:sz w:val="24"/>
          <w:szCs w:val="24"/>
        </w:rPr>
      </w:pPr>
    </w:p>
    <w:p w14:paraId="75CBE77D" w14:textId="77777777" w:rsidR="00F77219" w:rsidRDefault="00F77219">
      <w:pPr>
        <w:jc w:val="both"/>
        <w:rPr>
          <w:rFonts w:asciiTheme="minorHAnsi" w:hAnsiTheme="minorHAnsi"/>
          <w:sz w:val="24"/>
          <w:szCs w:val="24"/>
        </w:rPr>
      </w:pPr>
    </w:p>
    <w:p w14:paraId="2A7C8A11" w14:textId="575BFDC3" w:rsidR="00F77219" w:rsidRPr="00F77219" w:rsidRDefault="00F77219" w:rsidP="00F77219">
      <w:pPr>
        <w:jc w:val="both"/>
        <w:rPr>
          <w:rFonts w:asciiTheme="minorHAnsi" w:hAnsiTheme="minorHAnsi"/>
          <w:b/>
          <w:sz w:val="24"/>
          <w:szCs w:val="24"/>
          <w:u w:val="single"/>
        </w:rPr>
      </w:pPr>
      <w:r w:rsidRPr="00F77219">
        <w:rPr>
          <w:rFonts w:asciiTheme="minorHAnsi" w:hAnsiTheme="minorHAnsi"/>
          <w:b/>
          <w:sz w:val="24"/>
          <w:szCs w:val="24"/>
          <w:u w:val="single"/>
        </w:rPr>
        <w:t>B</w:t>
      </w:r>
      <w:r w:rsidR="00F14AF9">
        <w:rPr>
          <w:rFonts w:asciiTheme="minorHAnsi" w:hAnsiTheme="minorHAnsi"/>
          <w:b/>
          <w:sz w:val="24"/>
          <w:szCs w:val="24"/>
          <w:u w:val="single"/>
        </w:rPr>
        <w:t>.</w:t>
      </w:r>
      <w:r w:rsidRPr="00F77219">
        <w:rPr>
          <w:rFonts w:asciiTheme="minorHAnsi" w:hAnsiTheme="minorHAnsi"/>
          <w:b/>
          <w:sz w:val="24"/>
          <w:szCs w:val="24"/>
          <w:u w:val="single"/>
        </w:rPr>
        <w:t xml:space="preserve"> POGOJI ZA SODELOVANJE – IZKAZOVANJE USTREZNOSTI ZA OPRAVLJANJE POKLICNE DEJAVNOSTI</w:t>
      </w:r>
    </w:p>
    <w:p w14:paraId="06C97822" w14:textId="77777777" w:rsidR="00F77219" w:rsidRPr="00F77219" w:rsidRDefault="00F77219" w:rsidP="00F77219">
      <w:pPr>
        <w:jc w:val="both"/>
        <w:outlineLvl w:val="0"/>
        <w:rPr>
          <w:rFonts w:asciiTheme="minorHAnsi" w:hAnsiTheme="minorHAnsi"/>
          <w:b/>
          <w:sz w:val="24"/>
          <w:szCs w:val="24"/>
        </w:rPr>
      </w:pPr>
      <w:r w:rsidRPr="00F77219">
        <w:rPr>
          <w:rFonts w:asciiTheme="minorHAnsi" w:hAnsiTheme="minorHAnsi"/>
          <w:b/>
          <w:sz w:val="24"/>
          <w:szCs w:val="24"/>
        </w:rPr>
        <w:t>Pogoj</w:t>
      </w:r>
    </w:p>
    <w:p w14:paraId="7A126E8A" w14:textId="77777777" w:rsidR="00F77219" w:rsidRPr="00F77219" w:rsidRDefault="00F77219" w:rsidP="00570143">
      <w:pPr>
        <w:pStyle w:val="Header"/>
        <w:jc w:val="both"/>
        <w:rPr>
          <w:rFonts w:asciiTheme="minorHAnsi" w:hAnsiTheme="minorHAnsi"/>
          <w:sz w:val="24"/>
          <w:szCs w:val="24"/>
        </w:rPr>
      </w:pPr>
      <w:r w:rsidRPr="00F77219">
        <w:rPr>
          <w:rFonts w:asciiTheme="minorHAnsi" w:hAnsiTheme="minorHAnsi"/>
          <w:sz w:val="24"/>
          <w:szCs w:val="24"/>
        </w:rPr>
        <w:t xml:space="preserve">Naročnik bo iz postopka javnega naročanja izključil ponudnika, za katerega se ugotovi, da </w:t>
      </w:r>
      <w:r w:rsidRPr="00F77219">
        <w:rPr>
          <w:rFonts w:asciiTheme="minorHAnsi" w:hAnsiTheme="minorHAnsi"/>
          <w:b/>
          <w:sz w:val="24"/>
          <w:szCs w:val="24"/>
        </w:rPr>
        <w:t>ni vpisan v ustrezen register</w:t>
      </w:r>
      <w:r w:rsidRPr="00F77219">
        <w:rPr>
          <w:rFonts w:asciiTheme="minorHAnsi" w:hAnsiTheme="minorHAnsi"/>
          <w:sz w:val="24"/>
          <w:szCs w:val="24"/>
        </w:rPr>
        <w:t xml:space="preserve"> dejavnosti in da nima veljavno dovoljenje pristojnega organa za opravljanje dejavnosti, ki je predmet naročila, če je za opravljanje take dejavnosti na podlagi posebnega zakona dovoljenje potrebno.</w:t>
      </w:r>
    </w:p>
    <w:p w14:paraId="30279B32" w14:textId="77777777" w:rsidR="00F77219" w:rsidRPr="00F77219" w:rsidRDefault="00F77219" w:rsidP="003E3924">
      <w:pPr>
        <w:spacing w:before="120"/>
        <w:jc w:val="both"/>
        <w:rPr>
          <w:rFonts w:asciiTheme="minorHAnsi" w:hAnsiTheme="minorHAnsi"/>
          <w:i/>
          <w:sz w:val="24"/>
          <w:szCs w:val="24"/>
        </w:rPr>
      </w:pPr>
      <w:r w:rsidRPr="00F77219">
        <w:rPr>
          <w:rFonts w:asciiTheme="minorHAnsi" w:hAnsiTheme="minorHAnsi"/>
          <w:i/>
          <w:sz w:val="24"/>
          <w:szCs w:val="24"/>
        </w:rPr>
        <w:t>Način izpolnjevanja:</w:t>
      </w:r>
    </w:p>
    <w:p w14:paraId="7A7998C3" w14:textId="77777777" w:rsidR="00F77219" w:rsidRPr="00F77219" w:rsidRDefault="00F77219" w:rsidP="00570143">
      <w:pPr>
        <w:jc w:val="both"/>
        <w:rPr>
          <w:rFonts w:asciiTheme="minorHAnsi" w:hAnsiTheme="minorHAnsi"/>
          <w:sz w:val="24"/>
          <w:szCs w:val="24"/>
        </w:rPr>
      </w:pPr>
      <w:r w:rsidRPr="00F77219">
        <w:rPr>
          <w:rFonts w:asciiTheme="minorHAnsi" w:hAnsiTheme="minorHAnsi"/>
          <w:sz w:val="24"/>
          <w:szCs w:val="24"/>
        </w:rPr>
        <w:t xml:space="preserve">Pogoj mora izpolniti ponudnik. V primeru SKUPNE ponudbe mora pogoj izpolniti vsak izmed partnerjev. V primeru ponudbe s podizvajalci mora pogoj izpolniti tudi vsak izmed podizvajalcev. </w:t>
      </w:r>
    </w:p>
    <w:p w14:paraId="25E67B9C" w14:textId="77777777" w:rsidR="00F77219" w:rsidRPr="00F77219" w:rsidRDefault="00F77219" w:rsidP="003E3924">
      <w:pPr>
        <w:spacing w:before="120"/>
        <w:jc w:val="both"/>
        <w:rPr>
          <w:rFonts w:asciiTheme="minorHAnsi" w:hAnsiTheme="minorHAnsi"/>
          <w:i/>
          <w:sz w:val="24"/>
          <w:szCs w:val="24"/>
        </w:rPr>
      </w:pPr>
      <w:r w:rsidRPr="00F77219">
        <w:rPr>
          <w:rFonts w:asciiTheme="minorHAnsi" w:hAnsiTheme="minorHAnsi"/>
          <w:i/>
          <w:sz w:val="24"/>
          <w:szCs w:val="24"/>
        </w:rPr>
        <w:lastRenderedPageBreak/>
        <w:t>Način dokazovanja:</w:t>
      </w:r>
    </w:p>
    <w:p w14:paraId="381C800D" w14:textId="77777777" w:rsidR="001E25A5" w:rsidRPr="00E74490" w:rsidRDefault="001E25A5" w:rsidP="00570143">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predložitvijo izpolnjenega ESPD obrazca</w:t>
      </w:r>
      <w:r w:rsidRPr="00E74490">
        <w:rPr>
          <w:rFonts w:asciiTheme="minorHAnsi" w:hAnsiTheme="minorHAnsi"/>
          <w:sz w:val="24"/>
          <w:szCs w:val="24"/>
        </w:rPr>
        <w:t>«.</w:t>
      </w:r>
    </w:p>
    <w:p w14:paraId="3869412D" w14:textId="77777777" w:rsidR="001E25A5" w:rsidRDefault="001E25A5">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 izpolnjenega ESPD obrazca.</w:t>
      </w:r>
    </w:p>
    <w:p w14:paraId="38F62CA5" w14:textId="77777777" w:rsidR="001E25A5" w:rsidRDefault="001E25A5">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zahtevo izpolni s predložitvijo izpolnjenega ESPD obrazca in  predložitvijo dokumenta, izdanega s strani države, kjer ima svoj sedež. </w:t>
      </w:r>
      <w:r w:rsidRPr="00E74490">
        <w:rPr>
          <w:rFonts w:asciiTheme="minorHAnsi" w:hAnsiTheme="minorHAnsi"/>
          <w:sz w:val="24"/>
          <w:szCs w:val="24"/>
        </w:rPr>
        <w:t xml:space="preserve">V kolikor ponudnik </w:t>
      </w:r>
      <w:r>
        <w:rPr>
          <w:rFonts w:asciiTheme="minorHAnsi" w:hAnsiTheme="minorHAnsi"/>
          <w:sz w:val="24"/>
          <w:szCs w:val="24"/>
        </w:rPr>
        <w:t>ne</w:t>
      </w:r>
      <w:r w:rsidRPr="00E74490">
        <w:rPr>
          <w:rFonts w:asciiTheme="minorHAnsi" w:hAnsiTheme="minorHAnsi"/>
          <w:sz w:val="24"/>
          <w:szCs w:val="24"/>
        </w:rPr>
        <w:t xml:space="preserve"> more predložiti zahtevanih dokumentov, ker država, v kateri ima ponudnik svoj sedež, ne izdaja takšnih dokumentov, lahko ponudnik namesto pisnega dokazila predloži</w:t>
      </w:r>
      <w:r>
        <w:rPr>
          <w:rFonts w:asciiTheme="minorHAnsi" w:hAnsiTheme="minorHAnsi"/>
          <w:sz w:val="24"/>
          <w:szCs w:val="24"/>
        </w:rPr>
        <w:t xml:space="preserve"> </w:t>
      </w:r>
      <w:r w:rsidRPr="00E74490">
        <w:rPr>
          <w:rFonts w:asciiTheme="minorHAnsi" w:hAnsiTheme="minorHAnsi"/>
          <w:sz w:val="24"/>
          <w:szCs w:val="24"/>
        </w:rPr>
        <w:t>zapriseženo izjavo ponudnika</w:t>
      </w:r>
      <w:r>
        <w:rPr>
          <w:rFonts w:asciiTheme="minorHAnsi" w:hAnsiTheme="minorHAnsi"/>
          <w:sz w:val="24"/>
          <w:szCs w:val="24"/>
        </w:rPr>
        <w:t xml:space="preserve"> notarsko overjeno.</w:t>
      </w:r>
    </w:p>
    <w:p w14:paraId="2F8389FF" w14:textId="77777777" w:rsidR="00176B3E" w:rsidRDefault="00176B3E" w:rsidP="00176B3E">
      <w:pPr>
        <w:rPr>
          <w:rFonts w:asciiTheme="minorHAnsi" w:hAnsiTheme="minorHAnsi"/>
          <w:sz w:val="24"/>
          <w:szCs w:val="24"/>
        </w:rPr>
      </w:pPr>
    </w:p>
    <w:p w14:paraId="49DAA2DF" w14:textId="77777777" w:rsidR="001E25A5" w:rsidRPr="00E74490" w:rsidRDefault="001E25A5" w:rsidP="00176B3E">
      <w:pPr>
        <w:rPr>
          <w:rFonts w:asciiTheme="minorHAnsi" w:hAnsiTheme="minorHAnsi"/>
          <w:sz w:val="24"/>
          <w:szCs w:val="24"/>
        </w:rPr>
      </w:pPr>
    </w:p>
    <w:p w14:paraId="6451D819" w14:textId="4A33101D" w:rsidR="00176B3E" w:rsidRPr="001E25A5" w:rsidRDefault="00F77219" w:rsidP="00176B3E">
      <w:pPr>
        <w:pStyle w:val="PODPODNASLOV"/>
        <w:numPr>
          <w:ilvl w:val="0"/>
          <w:numId w:val="0"/>
        </w:numPr>
        <w:tabs>
          <w:tab w:val="clear" w:pos="284"/>
          <w:tab w:val="clear" w:pos="567"/>
          <w:tab w:val="clear" w:pos="851"/>
        </w:tabs>
        <w:spacing w:after="0"/>
        <w:jc w:val="both"/>
        <w:outlineLvl w:val="0"/>
        <w:rPr>
          <w:rFonts w:asciiTheme="minorHAnsi" w:hAnsiTheme="minorHAnsi"/>
          <w:b/>
          <w:color w:val="auto"/>
          <w:sz w:val="24"/>
          <w:szCs w:val="24"/>
          <w:u w:val="single"/>
        </w:rPr>
      </w:pPr>
      <w:r w:rsidRPr="001E25A5">
        <w:rPr>
          <w:rFonts w:asciiTheme="minorHAnsi" w:hAnsiTheme="minorHAnsi"/>
          <w:b/>
          <w:color w:val="auto"/>
          <w:sz w:val="24"/>
          <w:szCs w:val="24"/>
          <w:u w:val="single"/>
        </w:rPr>
        <w:t>C</w:t>
      </w:r>
      <w:r w:rsidR="00F14AF9">
        <w:rPr>
          <w:rFonts w:asciiTheme="minorHAnsi" w:hAnsiTheme="minorHAnsi"/>
          <w:b/>
          <w:color w:val="auto"/>
          <w:sz w:val="24"/>
          <w:szCs w:val="24"/>
          <w:u w:val="single"/>
        </w:rPr>
        <w:t>.</w:t>
      </w:r>
      <w:r w:rsidR="00176B3E" w:rsidRPr="001E25A5">
        <w:rPr>
          <w:rFonts w:asciiTheme="minorHAnsi" w:hAnsiTheme="minorHAnsi"/>
          <w:b/>
          <w:color w:val="auto"/>
          <w:sz w:val="24"/>
          <w:szCs w:val="24"/>
          <w:u w:val="single"/>
        </w:rPr>
        <w:t xml:space="preserve">  POGOJI ZA sodelovanje - IZKAZOVANJE EKONOMSKEGA IN FINANČNEGA POLOŽAJA </w:t>
      </w:r>
    </w:p>
    <w:p w14:paraId="32DC1678" w14:textId="77777777" w:rsidR="001E68B2" w:rsidRPr="002943EA" w:rsidRDefault="001E68B2" w:rsidP="003E3924">
      <w:pPr>
        <w:ind w:left="360" w:hanging="360"/>
        <w:outlineLvl w:val="0"/>
        <w:rPr>
          <w:rFonts w:asciiTheme="minorHAnsi" w:hAnsiTheme="minorHAnsi"/>
          <w:b/>
          <w:sz w:val="24"/>
          <w:szCs w:val="24"/>
        </w:rPr>
      </w:pPr>
      <w:r w:rsidRPr="002943EA">
        <w:rPr>
          <w:rFonts w:asciiTheme="minorHAnsi" w:hAnsiTheme="minorHAnsi"/>
          <w:b/>
          <w:sz w:val="24"/>
          <w:szCs w:val="24"/>
        </w:rPr>
        <w:t>Pogoj</w:t>
      </w:r>
    </w:p>
    <w:p w14:paraId="08FFBB5A" w14:textId="2B0E49B2" w:rsidR="0033320B" w:rsidRPr="00AF1596" w:rsidRDefault="00A97F30" w:rsidP="00570143">
      <w:pPr>
        <w:spacing w:line="260" w:lineRule="atLeast"/>
        <w:jc w:val="both"/>
        <w:rPr>
          <w:rFonts w:asciiTheme="minorHAnsi" w:hAnsiTheme="minorHAnsi"/>
          <w:sz w:val="24"/>
          <w:szCs w:val="24"/>
        </w:rPr>
      </w:pPr>
      <w:r w:rsidRPr="00AF1596">
        <w:rPr>
          <w:rFonts w:asciiTheme="minorHAnsi" w:hAnsiTheme="minorHAnsi"/>
          <w:sz w:val="24"/>
          <w:szCs w:val="24"/>
        </w:rPr>
        <w:t>L</w:t>
      </w:r>
      <w:r w:rsidR="0033320B" w:rsidRPr="00AF1596">
        <w:rPr>
          <w:rFonts w:asciiTheme="minorHAnsi" w:hAnsiTheme="minorHAnsi"/>
          <w:sz w:val="24"/>
          <w:szCs w:val="24"/>
        </w:rPr>
        <w:t>etni promet ponudnika v let</w:t>
      </w:r>
      <w:r w:rsidR="00C24A08" w:rsidRPr="00AF1596">
        <w:rPr>
          <w:rFonts w:asciiTheme="minorHAnsi" w:hAnsiTheme="minorHAnsi"/>
          <w:sz w:val="24"/>
          <w:szCs w:val="24"/>
        </w:rPr>
        <w:t>u 201</w:t>
      </w:r>
      <w:r w:rsidR="00E82D47" w:rsidRPr="00AF1596">
        <w:rPr>
          <w:rFonts w:asciiTheme="minorHAnsi" w:hAnsiTheme="minorHAnsi"/>
          <w:sz w:val="24"/>
          <w:szCs w:val="24"/>
        </w:rPr>
        <w:t>8</w:t>
      </w:r>
      <w:r w:rsidR="0033320B" w:rsidRPr="00AF1596">
        <w:rPr>
          <w:rFonts w:asciiTheme="minorHAnsi" w:hAnsiTheme="minorHAnsi"/>
          <w:sz w:val="24"/>
          <w:szCs w:val="24"/>
        </w:rPr>
        <w:t xml:space="preserve">  mora biti najmanj v višini</w:t>
      </w:r>
      <w:r w:rsidR="00C24A08" w:rsidRPr="00AF1596">
        <w:rPr>
          <w:rFonts w:asciiTheme="minorHAnsi" w:hAnsiTheme="minorHAnsi"/>
          <w:sz w:val="24"/>
          <w:szCs w:val="24"/>
        </w:rPr>
        <w:t xml:space="preserve"> </w:t>
      </w:r>
      <w:r w:rsidR="007641E0" w:rsidRPr="00AF1596">
        <w:rPr>
          <w:rFonts w:asciiTheme="minorHAnsi" w:hAnsiTheme="minorHAnsi"/>
          <w:sz w:val="24"/>
          <w:szCs w:val="24"/>
        </w:rPr>
        <w:t>1</w:t>
      </w:r>
      <w:r w:rsidR="009447FD">
        <w:rPr>
          <w:rFonts w:asciiTheme="minorHAnsi" w:hAnsiTheme="minorHAnsi"/>
          <w:sz w:val="24"/>
          <w:szCs w:val="24"/>
        </w:rPr>
        <w:t>6</w:t>
      </w:r>
      <w:r w:rsidR="007641E0" w:rsidRPr="00AF1596">
        <w:rPr>
          <w:rFonts w:asciiTheme="minorHAnsi" w:hAnsiTheme="minorHAnsi"/>
          <w:sz w:val="24"/>
          <w:szCs w:val="24"/>
        </w:rPr>
        <w:t>0.000,00</w:t>
      </w:r>
      <w:r w:rsidR="00ED2049" w:rsidRPr="00AF1596">
        <w:rPr>
          <w:rFonts w:asciiTheme="minorHAnsi" w:hAnsiTheme="minorHAnsi"/>
          <w:sz w:val="24"/>
          <w:szCs w:val="24"/>
        </w:rPr>
        <w:t xml:space="preserve"> EUR</w:t>
      </w:r>
      <w:r w:rsidR="00757543" w:rsidRPr="00AF1596">
        <w:rPr>
          <w:rFonts w:asciiTheme="minorHAnsi" w:hAnsiTheme="minorHAnsi"/>
          <w:sz w:val="24"/>
          <w:szCs w:val="24"/>
        </w:rPr>
        <w:t>.</w:t>
      </w:r>
    </w:p>
    <w:p w14:paraId="5035D697" w14:textId="77777777" w:rsidR="001D6B9F" w:rsidRPr="00F77219" w:rsidRDefault="001D6B9F" w:rsidP="003E3924">
      <w:pPr>
        <w:spacing w:before="120"/>
        <w:jc w:val="both"/>
        <w:rPr>
          <w:rFonts w:asciiTheme="minorHAnsi" w:hAnsiTheme="minorHAnsi"/>
          <w:i/>
          <w:sz w:val="24"/>
          <w:szCs w:val="24"/>
        </w:rPr>
      </w:pPr>
      <w:r w:rsidRPr="00F77219">
        <w:rPr>
          <w:rFonts w:asciiTheme="minorHAnsi" w:hAnsiTheme="minorHAnsi"/>
          <w:i/>
          <w:sz w:val="24"/>
          <w:szCs w:val="24"/>
        </w:rPr>
        <w:t>Način izpolnjevanja:</w:t>
      </w:r>
    </w:p>
    <w:p w14:paraId="55C32577" w14:textId="77777777" w:rsidR="0033320B" w:rsidRDefault="0033320B" w:rsidP="003E3924">
      <w:pPr>
        <w:jc w:val="both"/>
        <w:rPr>
          <w:rFonts w:asciiTheme="minorHAnsi" w:hAnsiTheme="minorHAnsi"/>
          <w:sz w:val="24"/>
          <w:szCs w:val="24"/>
        </w:rPr>
      </w:pPr>
      <w:r w:rsidRPr="0033320B">
        <w:rPr>
          <w:rFonts w:asciiTheme="minorHAnsi" w:hAnsiTheme="minorHAnsi"/>
          <w:sz w:val="24"/>
          <w:szCs w:val="24"/>
        </w:rPr>
        <w:t>Gospodarski subjekti v ponudbi lahko skupno izpolnjujejo predmetni pogoj.</w:t>
      </w:r>
    </w:p>
    <w:p w14:paraId="0BDECA48" w14:textId="77777777" w:rsidR="001D6B9F" w:rsidRPr="00F77219" w:rsidRDefault="001D6B9F" w:rsidP="003E3924">
      <w:pPr>
        <w:spacing w:before="120"/>
        <w:jc w:val="both"/>
        <w:rPr>
          <w:rFonts w:asciiTheme="minorHAnsi" w:hAnsiTheme="minorHAnsi"/>
          <w:i/>
          <w:sz w:val="24"/>
          <w:szCs w:val="24"/>
        </w:rPr>
      </w:pPr>
      <w:r w:rsidRPr="00F77219">
        <w:rPr>
          <w:rFonts w:asciiTheme="minorHAnsi" w:hAnsiTheme="minorHAnsi"/>
          <w:i/>
          <w:sz w:val="24"/>
          <w:szCs w:val="24"/>
        </w:rPr>
        <w:t>Način dokazovanja:</w:t>
      </w:r>
    </w:p>
    <w:p w14:paraId="37826580" w14:textId="77777777" w:rsidR="0033320B" w:rsidRPr="00E74490" w:rsidRDefault="0033320B" w:rsidP="00570143">
      <w:pPr>
        <w:jc w:val="both"/>
        <w:rPr>
          <w:rFonts w:asciiTheme="minorHAnsi" w:hAnsiTheme="minorHAnsi"/>
          <w:sz w:val="24"/>
          <w:szCs w:val="24"/>
        </w:rPr>
      </w:pPr>
      <w:r w:rsidRPr="0073676F">
        <w:rPr>
          <w:rFonts w:asciiTheme="minorHAnsi" w:hAnsiTheme="minorHAnsi"/>
          <w:b/>
          <w:sz w:val="24"/>
          <w:szCs w:val="24"/>
        </w:rPr>
        <w:t>Ponudnik s sedežem v Republiki Sloveniji</w:t>
      </w:r>
      <w:r w:rsidRPr="00E74490">
        <w:rPr>
          <w:rFonts w:asciiTheme="minorHAnsi" w:hAnsiTheme="minorHAnsi"/>
          <w:sz w:val="24"/>
          <w:szCs w:val="24"/>
        </w:rPr>
        <w:t xml:space="preserve"> ter vsak izmed partnerjev v primeru partnerske ponudbe izpolnjevanje pogoja potrdi s </w:t>
      </w:r>
      <w:r>
        <w:rPr>
          <w:rFonts w:asciiTheme="minorHAnsi" w:hAnsiTheme="minorHAnsi"/>
          <w:sz w:val="24"/>
          <w:szCs w:val="24"/>
        </w:rPr>
        <w:t>predložitvijo izpolnjenega ESPD obrazca</w:t>
      </w:r>
      <w:r w:rsidRPr="00E74490">
        <w:rPr>
          <w:rFonts w:asciiTheme="minorHAnsi" w:hAnsiTheme="minorHAnsi"/>
          <w:sz w:val="24"/>
          <w:szCs w:val="24"/>
        </w:rPr>
        <w:t>«.</w:t>
      </w:r>
    </w:p>
    <w:p w14:paraId="207CBB24" w14:textId="77777777" w:rsidR="0033320B" w:rsidRDefault="0033320B">
      <w:pPr>
        <w:jc w:val="both"/>
        <w:rPr>
          <w:rFonts w:asciiTheme="minorHAnsi" w:hAnsiTheme="minorHAnsi"/>
          <w:sz w:val="24"/>
          <w:szCs w:val="24"/>
        </w:rPr>
      </w:pPr>
      <w:r w:rsidRPr="0073676F">
        <w:rPr>
          <w:rFonts w:asciiTheme="minorHAnsi" w:hAnsiTheme="minorHAnsi"/>
          <w:b/>
          <w:sz w:val="24"/>
          <w:szCs w:val="24"/>
        </w:rPr>
        <w:t>Podizvajalec s sedežem v Republiki Sloveniji</w:t>
      </w:r>
      <w:r>
        <w:rPr>
          <w:rFonts w:asciiTheme="minorHAnsi" w:hAnsiTheme="minorHAnsi"/>
          <w:sz w:val="24"/>
          <w:szCs w:val="24"/>
        </w:rPr>
        <w:t xml:space="preserve"> </w:t>
      </w:r>
      <w:r w:rsidRPr="00E74490">
        <w:rPr>
          <w:rFonts w:asciiTheme="minorHAnsi" w:hAnsiTheme="minorHAnsi"/>
          <w:sz w:val="24"/>
          <w:szCs w:val="24"/>
        </w:rPr>
        <w:t xml:space="preserve">zahtevo izpolni </w:t>
      </w:r>
      <w:r>
        <w:rPr>
          <w:rFonts w:asciiTheme="minorHAnsi" w:hAnsiTheme="minorHAnsi"/>
          <w:sz w:val="24"/>
          <w:szCs w:val="24"/>
        </w:rPr>
        <w:t xml:space="preserve"> s predložitvijo izpolnjenega ESPD obrazca.</w:t>
      </w:r>
    </w:p>
    <w:p w14:paraId="6C240D2C" w14:textId="77777777" w:rsidR="0033320B" w:rsidRDefault="0033320B">
      <w:pPr>
        <w:jc w:val="both"/>
        <w:rPr>
          <w:rFonts w:asciiTheme="minorHAnsi" w:hAnsiTheme="minorHAnsi"/>
          <w:sz w:val="24"/>
          <w:szCs w:val="24"/>
        </w:rPr>
      </w:pPr>
      <w:r w:rsidRPr="0081572B">
        <w:rPr>
          <w:rFonts w:asciiTheme="minorHAnsi" w:hAnsiTheme="minorHAnsi"/>
          <w:b/>
          <w:sz w:val="24"/>
          <w:szCs w:val="24"/>
        </w:rPr>
        <w:t>Tuj ponudnik</w:t>
      </w:r>
      <w:r>
        <w:rPr>
          <w:rFonts w:asciiTheme="minorHAnsi" w:hAnsiTheme="minorHAnsi"/>
          <w:sz w:val="24"/>
          <w:szCs w:val="24"/>
        </w:rPr>
        <w:t xml:space="preserve"> zahtevo izpolni s predložitvijo izpolnjenega ESPD obrazca in  predložitvijo dokumenta, izdanega s strani države, kjer ima svoj sedež. </w:t>
      </w:r>
      <w:r w:rsidRPr="00E74490">
        <w:rPr>
          <w:rFonts w:asciiTheme="minorHAnsi" w:hAnsiTheme="minorHAnsi"/>
          <w:sz w:val="24"/>
          <w:szCs w:val="24"/>
        </w:rPr>
        <w:t xml:space="preserve">V kolikor ponudnik </w:t>
      </w:r>
      <w:r>
        <w:rPr>
          <w:rFonts w:asciiTheme="minorHAnsi" w:hAnsiTheme="minorHAnsi"/>
          <w:sz w:val="24"/>
          <w:szCs w:val="24"/>
        </w:rPr>
        <w:t>ne</w:t>
      </w:r>
      <w:r w:rsidRPr="00E74490">
        <w:rPr>
          <w:rFonts w:asciiTheme="minorHAnsi" w:hAnsiTheme="minorHAnsi"/>
          <w:sz w:val="24"/>
          <w:szCs w:val="24"/>
        </w:rPr>
        <w:t xml:space="preserve"> more predložiti zahtevanih dokumentov, ker država, v kateri ima ponudnik svoj sedež, ne izdaja takšnih dokumentov, lahko ponudnik namesto pisnega dokazila predloži</w:t>
      </w:r>
      <w:r>
        <w:rPr>
          <w:rFonts w:asciiTheme="minorHAnsi" w:hAnsiTheme="minorHAnsi"/>
          <w:sz w:val="24"/>
          <w:szCs w:val="24"/>
        </w:rPr>
        <w:t xml:space="preserve"> </w:t>
      </w:r>
      <w:r w:rsidRPr="00E74490">
        <w:rPr>
          <w:rFonts w:asciiTheme="minorHAnsi" w:hAnsiTheme="minorHAnsi"/>
          <w:sz w:val="24"/>
          <w:szCs w:val="24"/>
        </w:rPr>
        <w:t>zapriseženo izjavo ponudnika</w:t>
      </w:r>
      <w:r>
        <w:rPr>
          <w:rFonts w:asciiTheme="minorHAnsi" w:hAnsiTheme="minorHAnsi"/>
          <w:sz w:val="24"/>
          <w:szCs w:val="24"/>
        </w:rPr>
        <w:t xml:space="preserve"> notarsko overjeno.</w:t>
      </w:r>
    </w:p>
    <w:p w14:paraId="43D08E13" w14:textId="77777777" w:rsidR="00176B3E" w:rsidRDefault="00176B3E">
      <w:pPr>
        <w:jc w:val="both"/>
        <w:rPr>
          <w:rFonts w:asciiTheme="minorHAnsi" w:eastAsiaTheme="minorEastAsia" w:hAnsiTheme="minorHAnsi"/>
          <w:sz w:val="16"/>
          <w:szCs w:val="16"/>
        </w:rPr>
      </w:pPr>
    </w:p>
    <w:p w14:paraId="32E75687" w14:textId="433CD5EE" w:rsidR="00176B3E" w:rsidRDefault="00176B3E" w:rsidP="00176B3E">
      <w:pPr>
        <w:rPr>
          <w:rFonts w:asciiTheme="minorHAnsi" w:eastAsiaTheme="minorEastAsia" w:hAnsiTheme="minorHAnsi"/>
          <w:b/>
          <w:sz w:val="24"/>
          <w:szCs w:val="24"/>
          <w:u w:val="single"/>
        </w:rPr>
      </w:pPr>
      <w:r w:rsidRPr="009F7F2A">
        <w:rPr>
          <w:rFonts w:asciiTheme="minorHAnsi" w:eastAsiaTheme="minorEastAsia" w:hAnsiTheme="minorHAnsi"/>
          <w:b/>
          <w:sz w:val="24"/>
          <w:szCs w:val="24"/>
          <w:u w:val="single"/>
        </w:rPr>
        <w:t xml:space="preserve">D. POGOJI ZA DOKAZOVANJE KAKOVOSTI  </w:t>
      </w:r>
      <w:r>
        <w:rPr>
          <w:rFonts w:asciiTheme="minorHAnsi" w:eastAsiaTheme="minorEastAsia" w:hAnsiTheme="minorHAnsi"/>
          <w:b/>
          <w:sz w:val="24"/>
          <w:szCs w:val="24"/>
          <w:u w:val="single"/>
        </w:rPr>
        <w:t>IN</w:t>
      </w:r>
      <w:r w:rsidRPr="009F7F2A">
        <w:rPr>
          <w:rFonts w:asciiTheme="minorHAnsi" w:eastAsiaTheme="minorEastAsia" w:hAnsiTheme="minorHAnsi"/>
          <w:b/>
          <w:sz w:val="24"/>
          <w:szCs w:val="24"/>
          <w:u w:val="single"/>
        </w:rPr>
        <w:t xml:space="preserve"> KVALITET</w:t>
      </w:r>
      <w:r w:rsidR="008B419C">
        <w:rPr>
          <w:rFonts w:asciiTheme="minorHAnsi" w:eastAsiaTheme="minorEastAsia" w:hAnsiTheme="minorHAnsi"/>
          <w:b/>
          <w:sz w:val="24"/>
          <w:szCs w:val="24"/>
          <w:u w:val="single"/>
        </w:rPr>
        <w:t>E</w:t>
      </w:r>
    </w:p>
    <w:p w14:paraId="314C4DDE" w14:textId="41BD22A9" w:rsidR="00193C0E" w:rsidRPr="003172B1" w:rsidRDefault="00943D31" w:rsidP="00BB1CEA">
      <w:pPr>
        <w:jc w:val="both"/>
        <w:outlineLvl w:val="0"/>
        <w:rPr>
          <w:rFonts w:asciiTheme="minorHAnsi" w:hAnsiTheme="minorHAnsi"/>
          <w:b/>
          <w:sz w:val="24"/>
          <w:szCs w:val="24"/>
        </w:rPr>
      </w:pPr>
      <w:r w:rsidRPr="003172B1">
        <w:rPr>
          <w:rFonts w:asciiTheme="minorHAnsi" w:hAnsiTheme="minorHAnsi"/>
          <w:b/>
          <w:sz w:val="24"/>
          <w:szCs w:val="24"/>
        </w:rPr>
        <w:t>1.</w:t>
      </w:r>
      <w:r w:rsidR="00193C0E" w:rsidRPr="003172B1">
        <w:rPr>
          <w:rFonts w:asciiTheme="minorHAnsi" w:hAnsiTheme="minorHAnsi"/>
          <w:b/>
          <w:sz w:val="24"/>
          <w:szCs w:val="24"/>
        </w:rPr>
        <w:t xml:space="preserve">Pogoj </w:t>
      </w:r>
    </w:p>
    <w:p w14:paraId="63D5E0E3" w14:textId="675EBE1E" w:rsidR="00943D31" w:rsidRPr="00974B47" w:rsidRDefault="00943D31" w:rsidP="00943D31">
      <w:pPr>
        <w:pStyle w:val="ListParagraph"/>
        <w:numPr>
          <w:ilvl w:val="12"/>
          <w:numId w:val="6"/>
        </w:numPr>
        <w:tabs>
          <w:tab w:val="clear" w:pos="360"/>
          <w:tab w:val="num" w:pos="0"/>
        </w:tabs>
        <w:ind w:left="0"/>
        <w:jc w:val="both"/>
        <w:rPr>
          <w:rFonts w:asciiTheme="minorHAnsi" w:hAnsiTheme="minorHAnsi"/>
          <w:sz w:val="24"/>
          <w:szCs w:val="24"/>
        </w:rPr>
      </w:pPr>
      <w:r w:rsidRPr="00F33CF6">
        <w:rPr>
          <w:rFonts w:asciiTheme="minorHAnsi" w:hAnsiTheme="minorHAnsi"/>
          <w:sz w:val="24"/>
          <w:szCs w:val="24"/>
        </w:rPr>
        <w:t xml:space="preserve">Ponudnik </w:t>
      </w:r>
      <w:r w:rsidR="000850B7">
        <w:rPr>
          <w:rFonts w:asciiTheme="minorHAnsi" w:hAnsiTheme="minorHAnsi"/>
          <w:sz w:val="24"/>
          <w:szCs w:val="24"/>
        </w:rPr>
        <w:t xml:space="preserve">ali proizvajalec opreme </w:t>
      </w:r>
      <w:r w:rsidRPr="00F33CF6">
        <w:rPr>
          <w:rFonts w:asciiTheme="minorHAnsi" w:hAnsiTheme="minorHAnsi"/>
          <w:sz w:val="24"/>
          <w:szCs w:val="24"/>
        </w:rPr>
        <w:t xml:space="preserve">mora predložiti dokaz, da je v članicah (28) Evropske Unije uspešno dobavil vsaj </w:t>
      </w:r>
      <w:r w:rsidR="00E10CD9" w:rsidRPr="00F33CF6">
        <w:rPr>
          <w:rFonts w:asciiTheme="minorHAnsi" w:hAnsiTheme="minorHAnsi"/>
          <w:sz w:val="24"/>
          <w:szCs w:val="24"/>
        </w:rPr>
        <w:t>2</w:t>
      </w:r>
      <w:r w:rsidRPr="00F33CF6">
        <w:rPr>
          <w:rFonts w:asciiTheme="minorHAnsi" w:hAnsiTheme="minorHAnsi"/>
          <w:sz w:val="24"/>
          <w:szCs w:val="24"/>
        </w:rPr>
        <w:t xml:space="preserve"> (</w:t>
      </w:r>
      <w:r w:rsidR="00E10CD9" w:rsidRPr="00F33CF6">
        <w:rPr>
          <w:rFonts w:asciiTheme="minorHAnsi" w:hAnsiTheme="minorHAnsi"/>
          <w:sz w:val="24"/>
          <w:szCs w:val="24"/>
        </w:rPr>
        <w:t>dv</w:t>
      </w:r>
      <w:r w:rsidR="0051200B">
        <w:rPr>
          <w:rFonts w:asciiTheme="minorHAnsi" w:hAnsiTheme="minorHAnsi"/>
          <w:sz w:val="24"/>
          <w:szCs w:val="24"/>
        </w:rPr>
        <w:t>e</w:t>
      </w:r>
      <w:r w:rsidRPr="00F33CF6">
        <w:rPr>
          <w:rFonts w:asciiTheme="minorHAnsi" w:hAnsiTheme="minorHAnsi"/>
          <w:sz w:val="24"/>
          <w:szCs w:val="24"/>
        </w:rPr>
        <w:t>)</w:t>
      </w:r>
      <w:r w:rsidR="00636E37">
        <w:rPr>
          <w:rFonts w:asciiTheme="minorHAnsi" w:hAnsiTheme="minorHAnsi"/>
          <w:sz w:val="24"/>
          <w:szCs w:val="24"/>
        </w:rPr>
        <w:t xml:space="preserve"> enaki</w:t>
      </w:r>
      <w:r w:rsidR="003172B1" w:rsidRPr="00F33CF6">
        <w:rPr>
          <w:rFonts w:asciiTheme="minorHAnsi" w:hAnsiTheme="minorHAnsi"/>
          <w:sz w:val="24"/>
          <w:szCs w:val="24"/>
        </w:rPr>
        <w:t xml:space="preserve"> </w:t>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Pr="00F33CF6">
        <w:rPr>
          <w:rFonts w:asciiTheme="minorHAnsi" w:hAnsiTheme="minorHAnsi"/>
          <w:vanish/>
          <w:sz w:val="24"/>
          <w:szCs w:val="24"/>
        </w:rPr>
        <w:pgNum/>
      </w:r>
      <w:r w:rsidR="000850B7">
        <w:rPr>
          <w:rFonts w:asciiTheme="minorHAnsi" w:hAnsiTheme="minorHAnsi"/>
          <w:sz w:val="24"/>
          <w:szCs w:val="24"/>
        </w:rPr>
        <w:t>leči za termokamero</w:t>
      </w:r>
      <w:r w:rsidR="008C3923">
        <w:rPr>
          <w:rFonts w:asciiTheme="minorHAnsi" w:hAnsiTheme="minorHAnsi"/>
          <w:sz w:val="24"/>
          <w:szCs w:val="24"/>
        </w:rPr>
        <w:t>, ki je</w:t>
      </w:r>
      <w:r w:rsidR="000850B7">
        <w:rPr>
          <w:rFonts w:asciiTheme="minorHAnsi" w:hAnsiTheme="minorHAnsi"/>
          <w:sz w:val="24"/>
          <w:szCs w:val="24"/>
        </w:rPr>
        <w:t xml:space="preserve"> sestavni del </w:t>
      </w:r>
      <w:r w:rsidR="008C3923">
        <w:rPr>
          <w:rFonts w:asciiTheme="minorHAnsi" w:hAnsiTheme="minorHAnsi"/>
          <w:sz w:val="24"/>
          <w:szCs w:val="24"/>
        </w:rPr>
        <w:t xml:space="preserve"> predme</w:t>
      </w:r>
      <w:r w:rsidR="000850B7">
        <w:rPr>
          <w:rFonts w:asciiTheme="minorHAnsi" w:hAnsiTheme="minorHAnsi"/>
          <w:sz w:val="24"/>
          <w:szCs w:val="24"/>
        </w:rPr>
        <w:t>ta j</w:t>
      </w:r>
      <w:r w:rsidR="008C3923">
        <w:rPr>
          <w:rFonts w:asciiTheme="minorHAnsi" w:hAnsiTheme="minorHAnsi"/>
          <w:sz w:val="24"/>
          <w:szCs w:val="24"/>
        </w:rPr>
        <w:t>avnega naročila</w:t>
      </w:r>
      <w:r w:rsidR="009C3602">
        <w:rPr>
          <w:rFonts w:asciiTheme="minorHAnsi" w:hAnsiTheme="minorHAnsi"/>
          <w:sz w:val="24"/>
          <w:szCs w:val="24"/>
        </w:rPr>
        <w:t>.</w:t>
      </w:r>
      <w:r w:rsidR="0051200B">
        <w:rPr>
          <w:rFonts w:asciiTheme="minorHAnsi" w:hAnsiTheme="minorHAnsi"/>
          <w:sz w:val="24"/>
          <w:szCs w:val="24"/>
        </w:rPr>
        <w:t xml:space="preserve"> </w:t>
      </w:r>
      <w:r w:rsidRPr="00F33CF6">
        <w:rPr>
          <w:rFonts w:asciiTheme="minorHAnsi" w:hAnsiTheme="minorHAnsi"/>
          <w:sz w:val="24"/>
          <w:szCs w:val="24"/>
        </w:rPr>
        <w:t>Referenca mora biti potrjena s strani</w:t>
      </w:r>
      <w:r w:rsidR="00E10CD9" w:rsidRPr="00F33CF6">
        <w:rPr>
          <w:rFonts w:asciiTheme="minorHAnsi" w:hAnsiTheme="minorHAnsi"/>
          <w:sz w:val="24"/>
          <w:szCs w:val="24"/>
        </w:rPr>
        <w:t xml:space="preserve"> različnih</w:t>
      </w:r>
      <w:r w:rsidRPr="00F33CF6">
        <w:rPr>
          <w:rFonts w:asciiTheme="minorHAnsi" w:hAnsiTheme="minorHAnsi"/>
          <w:sz w:val="24"/>
          <w:szCs w:val="24"/>
        </w:rPr>
        <w:t xml:space="preserve"> poslovn</w:t>
      </w:r>
      <w:r w:rsidR="00E10CD9" w:rsidRPr="00F33CF6">
        <w:rPr>
          <w:rFonts w:asciiTheme="minorHAnsi" w:hAnsiTheme="minorHAnsi"/>
          <w:sz w:val="24"/>
          <w:szCs w:val="24"/>
        </w:rPr>
        <w:t>ih</w:t>
      </w:r>
      <w:r w:rsidRPr="00F33CF6">
        <w:rPr>
          <w:rFonts w:asciiTheme="minorHAnsi" w:hAnsiTheme="minorHAnsi"/>
          <w:sz w:val="24"/>
          <w:szCs w:val="24"/>
        </w:rPr>
        <w:t xml:space="preserve"> partnerj</w:t>
      </w:r>
      <w:r w:rsidR="00E10CD9" w:rsidRPr="00F33CF6">
        <w:rPr>
          <w:rFonts w:asciiTheme="minorHAnsi" w:hAnsiTheme="minorHAnsi"/>
          <w:sz w:val="24"/>
          <w:szCs w:val="24"/>
        </w:rPr>
        <w:t>ev</w:t>
      </w:r>
      <w:r w:rsidRPr="00F33CF6">
        <w:rPr>
          <w:rFonts w:asciiTheme="minorHAnsi" w:hAnsiTheme="minorHAnsi"/>
          <w:sz w:val="24"/>
          <w:szCs w:val="24"/>
        </w:rPr>
        <w:t xml:space="preserve">, s katerimi sodeluje oz. je sodeloval v obdobju </w:t>
      </w:r>
      <w:r w:rsidRPr="00974B47">
        <w:rPr>
          <w:rFonts w:asciiTheme="minorHAnsi" w:hAnsiTheme="minorHAnsi"/>
          <w:sz w:val="24"/>
          <w:szCs w:val="24"/>
        </w:rPr>
        <w:t xml:space="preserve">zadnjih </w:t>
      </w:r>
      <w:r w:rsidR="00441AEB" w:rsidRPr="00974B47">
        <w:rPr>
          <w:rFonts w:asciiTheme="minorHAnsi" w:hAnsiTheme="minorHAnsi"/>
          <w:sz w:val="24"/>
          <w:szCs w:val="24"/>
        </w:rPr>
        <w:t>treh</w:t>
      </w:r>
      <w:r w:rsidR="00BD4A1E" w:rsidRPr="00974B47">
        <w:rPr>
          <w:rFonts w:asciiTheme="minorHAnsi" w:hAnsiTheme="minorHAnsi"/>
          <w:sz w:val="24"/>
          <w:szCs w:val="24"/>
        </w:rPr>
        <w:t xml:space="preserve"> </w:t>
      </w:r>
      <w:r w:rsidRPr="00974B47">
        <w:rPr>
          <w:rFonts w:asciiTheme="minorHAnsi" w:hAnsiTheme="minorHAnsi"/>
          <w:sz w:val="24"/>
          <w:szCs w:val="24"/>
        </w:rPr>
        <w:t>(</w:t>
      </w:r>
      <w:r w:rsidR="00441AEB" w:rsidRPr="00974B47">
        <w:rPr>
          <w:rFonts w:asciiTheme="minorHAnsi" w:hAnsiTheme="minorHAnsi"/>
          <w:sz w:val="24"/>
          <w:szCs w:val="24"/>
        </w:rPr>
        <w:t>3</w:t>
      </w:r>
      <w:r w:rsidRPr="00974B47">
        <w:rPr>
          <w:rFonts w:asciiTheme="minorHAnsi" w:hAnsiTheme="minorHAnsi"/>
          <w:sz w:val="24"/>
          <w:szCs w:val="24"/>
        </w:rPr>
        <w:t>) let od datuma za oddajo ponudbe. Brez potrjenega obrazca »</w:t>
      </w:r>
      <w:r w:rsidRPr="00974B47">
        <w:rPr>
          <w:rFonts w:asciiTheme="minorHAnsi" w:eastAsiaTheme="minorEastAsia" w:hAnsiTheme="minorHAnsi"/>
          <w:sz w:val="24"/>
          <w:szCs w:val="24"/>
        </w:rPr>
        <w:t>Referenčno potrdilo«</w:t>
      </w:r>
      <w:r w:rsidRPr="00974B47">
        <w:rPr>
          <w:rFonts w:asciiTheme="minorHAnsi" w:hAnsiTheme="minorHAnsi"/>
          <w:sz w:val="24"/>
          <w:szCs w:val="24"/>
        </w:rPr>
        <w:t>, se le-ta ne prizna.</w:t>
      </w:r>
    </w:p>
    <w:p w14:paraId="1F215A08" w14:textId="77777777" w:rsidR="00943D31" w:rsidRPr="00772093" w:rsidRDefault="00943D31" w:rsidP="00943D31">
      <w:pPr>
        <w:spacing w:before="120"/>
        <w:jc w:val="both"/>
        <w:rPr>
          <w:rFonts w:asciiTheme="minorHAnsi" w:eastAsiaTheme="minorEastAsia" w:hAnsiTheme="minorHAnsi"/>
          <w:i/>
          <w:sz w:val="24"/>
          <w:szCs w:val="24"/>
        </w:rPr>
      </w:pPr>
      <w:r w:rsidRPr="00772093">
        <w:rPr>
          <w:rFonts w:asciiTheme="minorHAnsi" w:eastAsiaTheme="minorEastAsia" w:hAnsiTheme="minorHAnsi"/>
          <w:i/>
          <w:sz w:val="24"/>
          <w:szCs w:val="24"/>
        </w:rPr>
        <w:t xml:space="preserve">Način izpolnjevanja: </w:t>
      </w:r>
    </w:p>
    <w:p w14:paraId="5D879828" w14:textId="77777777" w:rsidR="00943D31" w:rsidRPr="00772093" w:rsidRDefault="00943D31" w:rsidP="00943D31">
      <w:pPr>
        <w:jc w:val="both"/>
        <w:rPr>
          <w:rFonts w:asciiTheme="minorHAnsi" w:eastAsiaTheme="minorEastAsia" w:hAnsiTheme="minorHAnsi"/>
          <w:sz w:val="24"/>
          <w:szCs w:val="24"/>
        </w:rPr>
      </w:pPr>
      <w:r w:rsidRPr="00772093">
        <w:rPr>
          <w:rFonts w:asciiTheme="minorHAnsi" w:eastAsiaTheme="minorEastAsia" w:hAnsiTheme="minorHAnsi"/>
          <w:sz w:val="24"/>
          <w:szCs w:val="24"/>
        </w:rPr>
        <w:t>Pogoj mora izpolniti ponudnik. V primeru skupne ponudbe mora pogoj izpolniti vsaj eden od partnerjev. V primeru, če se ponudnik pri izpolnjevanju pogoja sklicuje na partnerje, se pogoj sešteva (dovolj je, da ga izpolnjuje eden od partnerjev), če pa se sklicuje na reference podizvajalca ali druge gospodarske subjekte, morajo navedeni subjekti v okviru konkretnega posla biti nominirani za opravljanje navedenih del in jih tudi prevzeti v izvajanje.</w:t>
      </w:r>
    </w:p>
    <w:p w14:paraId="35E519AA" w14:textId="77777777" w:rsidR="00943D31" w:rsidRPr="00772093" w:rsidRDefault="00943D31" w:rsidP="00943D31">
      <w:pPr>
        <w:spacing w:before="120"/>
        <w:jc w:val="both"/>
        <w:rPr>
          <w:rFonts w:asciiTheme="minorHAnsi" w:hAnsiTheme="minorHAnsi"/>
          <w:sz w:val="24"/>
          <w:szCs w:val="24"/>
        </w:rPr>
      </w:pPr>
      <w:r w:rsidRPr="00772093">
        <w:rPr>
          <w:rFonts w:asciiTheme="minorHAnsi" w:hAnsiTheme="minorHAnsi" w:cs="Calibri"/>
          <w:sz w:val="24"/>
          <w:szCs w:val="24"/>
        </w:rPr>
        <w:t xml:space="preserve">V primeru, da se pri preverjanju resničnosti referenc s strani naročnika ugotovitvi, da je vsaj ena referenca ponudnika  neresnična, se ponudnikovo ponudbo izloči. </w:t>
      </w:r>
      <w:r w:rsidRPr="00772093">
        <w:rPr>
          <w:rFonts w:asciiTheme="minorHAnsi" w:hAnsiTheme="minorHAnsi"/>
          <w:sz w:val="24"/>
          <w:szCs w:val="24"/>
        </w:rPr>
        <w:t xml:space="preserve">V kolikor ne bo vpisanih vsaj dveh referenc različnih naročnikov, bo ponudnik izločen iz nadaljnje obravnave. </w:t>
      </w:r>
    </w:p>
    <w:p w14:paraId="31164E26" w14:textId="77777777" w:rsidR="00943D31" w:rsidRPr="005574C1" w:rsidRDefault="00943D31" w:rsidP="00943D31">
      <w:pPr>
        <w:spacing w:before="120"/>
        <w:jc w:val="both"/>
        <w:rPr>
          <w:rFonts w:asciiTheme="minorHAnsi" w:eastAsiaTheme="minorEastAsia" w:hAnsiTheme="minorHAnsi"/>
          <w:i/>
          <w:sz w:val="24"/>
          <w:szCs w:val="24"/>
        </w:rPr>
      </w:pPr>
      <w:r w:rsidRPr="005574C1">
        <w:rPr>
          <w:rFonts w:asciiTheme="minorHAnsi" w:eastAsiaTheme="minorEastAsia" w:hAnsiTheme="minorHAnsi"/>
          <w:i/>
          <w:sz w:val="24"/>
          <w:szCs w:val="24"/>
        </w:rPr>
        <w:t>Način dokazovanja:</w:t>
      </w:r>
    </w:p>
    <w:p w14:paraId="3FC0D4E8" w14:textId="77777777" w:rsidR="00943D31" w:rsidRPr="005574C1" w:rsidRDefault="00943D31" w:rsidP="00943D31">
      <w:pPr>
        <w:jc w:val="both"/>
        <w:rPr>
          <w:rFonts w:asciiTheme="minorHAnsi" w:hAnsiTheme="minorHAnsi"/>
          <w:sz w:val="24"/>
          <w:szCs w:val="24"/>
        </w:rPr>
      </w:pPr>
      <w:r w:rsidRPr="005574C1">
        <w:rPr>
          <w:rFonts w:asciiTheme="minorHAnsi" w:hAnsiTheme="minorHAnsi"/>
          <w:b/>
          <w:sz w:val="24"/>
          <w:szCs w:val="24"/>
        </w:rPr>
        <w:lastRenderedPageBreak/>
        <w:t>Ponudnik s sedežem v Republiki Sloveniji</w:t>
      </w:r>
      <w:r w:rsidRPr="005574C1">
        <w:rPr>
          <w:rFonts w:asciiTheme="minorHAnsi" w:hAnsiTheme="minorHAnsi"/>
          <w:sz w:val="24"/>
          <w:szCs w:val="24"/>
        </w:rPr>
        <w:t xml:space="preserve"> ter vsak izmed partnerjev v primeru partnerske ponudbe izpolnjevanje pogoja potrdi s predložitvijo izpolnjenega ESPD obrazca in izpolnjenega obrazca Zbir referenc ponudnika ter obrazca referenčno potrdilo.</w:t>
      </w:r>
    </w:p>
    <w:p w14:paraId="63B49E99" w14:textId="77777777" w:rsidR="00943D31" w:rsidRPr="005574C1" w:rsidRDefault="00943D31" w:rsidP="00943D31">
      <w:pPr>
        <w:jc w:val="both"/>
        <w:rPr>
          <w:rFonts w:asciiTheme="minorHAnsi" w:hAnsiTheme="minorHAnsi"/>
          <w:sz w:val="24"/>
          <w:szCs w:val="24"/>
        </w:rPr>
      </w:pPr>
      <w:r w:rsidRPr="005574C1">
        <w:rPr>
          <w:rFonts w:asciiTheme="minorHAnsi" w:hAnsiTheme="minorHAnsi"/>
          <w:b/>
          <w:sz w:val="24"/>
          <w:szCs w:val="24"/>
        </w:rPr>
        <w:t>Podizvajalec s sedežem v Republiki Sloveniji</w:t>
      </w:r>
      <w:r w:rsidRPr="005574C1">
        <w:rPr>
          <w:rFonts w:asciiTheme="minorHAnsi" w:hAnsiTheme="minorHAnsi"/>
          <w:sz w:val="24"/>
          <w:szCs w:val="24"/>
        </w:rPr>
        <w:t xml:space="preserve"> zahtevo izpolni  s predložitvijo izpolnjenega ESPD obrazca in izpolnjenega obrazca Zbir referenc ponudnika ter obrazca referenčno potrdilo.</w:t>
      </w:r>
    </w:p>
    <w:p w14:paraId="23353704" w14:textId="77777777" w:rsidR="00943D31" w:rsidRPr="005574C1" w:rsidRDefault="00943D31" w:rsidP="00943D31">
      <w:pPr>
        <w:jc w:val="both"/>
        <w:rPr>
          <w:rFonts w:asciiTheme="minorHAnsi" w:hAnsiTheme="minorHAnsi"/>
          <w:sz w:val="24"/>
          <w:szCs w:val="24"/>
        </w:rPr>
      </w:pPr>
      <w:r w:rsidRPr="005574C1">
        <w:rPr>
          <w:rFonts w:asciiTheme="minorHAnsi" w:hAnsiTheme="minorHAnsi"/>
          <w:b/>
          <w:sz w:val="24"/>
          <w:szCs w:val="24"/>
        </w:rPr>
        <w:t>Tuj ponudnik</w:t>
      </w:r>
      <w:r w:rsidRPr="005574C1">
        <w:rPr>
          <w:rFonts w:asciiTheme="minorHAnsi" w:hAnsiTheme="minorHAnsi"/>
          <w:sz w:val="24"/>
          <w:szCs w:val="24"/>
        </w:rPr>
        <w:t xml:space="preserve"> zahtevo izpolni s predložitvijo izpolnjenega ESPD obrazca in izpolnjenega obrazca Zbir referenc ponudnika ter obrazca referenčno potrdilo.</w:t>
      </w:r>
    </w:p>
    <w:p w14:paraId="0FE779AD" w14:textId="77777777" w:rsidR="00943D31" w:rsidRDefault="00943D31" w:rsidP="00BB1CEA">
      <w:pPr>
        <w:jc w:val="both"/>
        <w:outlineLvl w:val="0"/>
        <w:rPr>
          <w:rFonts w:asciiTheme="minorHAnsi" w:hAnsiTheme="minorHAnsi"/>
          <w:b/>
          <w:sz w:val="24"/>
          <w:szCs w:val="24"/>
        </w:rPr>
      </w:pPr>
    </w:p>
    <w:p w14:paraId="7440B66E" w14:textId="77777777" w:rsidR="003172B1" w:rsidRDefault="003172B1" w:rsidP="00BB1CEA">
      <w:pPr>
        <w:jc w:val="both"/>
        <w:outlineLvl w:val="0"/>
        <w:rPr>
          <w:rFonts w:asciiTheme="minorHAnsi" w:hAnsiTheme="minorHAnsi"/>
          <w:b/>
          <w:sz w:val="24"/>
          <w:szCs w:val="24"/>
        </w:rPr>
      </w:pPr>
    </w:p>
    <w:p w14:paraId="12B20F96" w14:textId="53EAD6D7" w:rsidR="00664C79" w:rsidRPr="00664C79" w:rsidRDefault="00664C79" w:rsidP="00664C79">
      <w:pPr>
        <w:jc w:val="both"/>
        <w:outlineLvl w:val="0"/>
        <w:rPr>
          <w:rFonts w:asciiTheme="minorHAnsi" w:hAnsiTheme="minorHAnsi"/>
          <w:sz w:val="24"/>
          <w:szCs w:val="24"/>
        </w:rPr>
      </w:pPr>
      <w:r>
        <w:rPr>
          <w:rFonts w:asciiTheme="minorHAnsi" w:hAnsiTheme="minorHAnsi"/>
          <w:b/>
          <w:sz w:val="24"/>
          <w:szCs w:val="24"/>
        </w:rPr>
        <w:t>2.</w:t>
      </w:r>
      <w:r w:rsidRPr="00664C79">
        <w:rPr>
          <w:rFonts w:asciiTheme="minorHAnsi" w:hAnsiTheme="minorHAnsi"/>
          <w:b/>
          <w:sz w:val="24"/>
          <w:szCs w:val="24"/>
        </w:rPr>
        <w:t>Pogoj</w:t>
      </w:r>
    </w:p>
    <w:p w14:paraId="4C7F0BEF" w14:textId="540C985A" w:rsidR="00176B3E" w:rsidRPr="00664C79" w:rsidRDefault="00176B3E" w:rsidP="00664C79">
      <w:pPr>
        <w:jc w:val="both"/>
        <w:outlineLvl w:val="0"/>
        <w:rPr>
          <w:rFonts w:asciiTheme="minorHAnsi" w:hAnsiTheme="minorHAnsi"/>
          <w:sz w:val="24"/>
          <w:szCs w:val="24"/>
        </w:rPr>
      </w:pPr>
      <w:r w:rsidRPr="00664C79">
        <w:rPr>
          <w:rFonts w:asciiTheme="minorHAnsi" w:hAnsiTheme="minorHAnsi"/>
          <w:sz w:val="24"/>
          <w:szCs w:val="24"/>
        </w:rPr>
        <w:t xml:space="preserve">Ponudnik potrjuje, da je sposoben </w:t>
      </w:r>
      <w:r w:rsidR="00D56F08" w:rsidRPr="00664C79">
        <w:rPr>
          <w:rFonts w:asciiTheme="minorHAnsi" w:hAnsiTheme="minorHAnsi"/>
          <w:sz w:val="24"/>
          <w:szCs w:val="24"/>
        </w:rPr>
        <w:t xml:space="preserve">izpolniti vse tehnične zahteve </w:t>
      </w:r>
      <w:r w:rsidR="00A95023" w:rsidRPr="00664C79">
        <w:rPr>
          <w:rFonts w:asciiTheme="minorHAnsi" w:hAnsiTheme="minorHAnsi"/>
          <w:sz w:val="24"/>
          <w:szCs w:val="24"/>
        </w:rPr>
        <w:t>iz</w:t>
      </w:r>
      <w:r w:rsidR="00D56F08" w:rsidRPr="00664C79">
        <w:rPr>
          <w:rFonts w:asciiTheme="minorHAnsi" w:hAnsiTheme="minorHAnsi"/>
          <w:sz w:val="24"/>
          <w:szCs w:val="24"/>
        </w:rPr>
        <w:t xml:space="preserve"> poglavj</w:t>
      </w:r>
      <w:r w:rsidR="00A95023" w:rsidRPr="00664C79">
        <w:rPr>
          <w:rFonts w:asciiTheme="minorHAnsi" w:hAnsiTheme="minorHAnsi"/>
          <w:sz w:val="24"/>
          <w:szCs w:val="24"/>
        </w:rPr>
        <w:t>a</w:t>
      </w:r>
      <w:r w:rsidR="00D56F08" w:rsidRPr="00664C79">
        <w:rPr>
          <w:rFonts w:asciiTheme="minorHAnsi" w:hAnsiTheme="minorHAnsi"/>
          <w:sz w:val="24"/>
          <w:szCs w:val="24"/>
        </w:rPr>
        <w:t xml:space="preserve"> </w:t>
      </w:r>
      <w:r w:rsidR="00A95023" w:rsidRPr="00664C79">
        <w:rPr>
          <w:rFonts w:asciiTheme="minorHAnsi" w:hAnsiTheme="minorHAnsi"/>
          <w:sz w:val="24"/>
          <w:szCs w:val="24"/>
        </w:rPr>
        <w:t>»</w:t>
      </w:r>
      <w:r w:rsidR="00D56F08" w:rsidRPr="00664C79">
        <w:rPr>
          <w:rFonts w:asciiTheme="minorHAnsi" w:hAnsiTheme="minorHAnsi"/>
          <w:sz w:val="24"/>
          <w:szCs w:val="24"/>
        </w:rPr>
        <w:t>3</w:t>
      </w:r>
      <w:r w:rsidR="00472409" w:rsidRPr="00664C79">
        <w:rPr>
          <w:rFonts w:asciiTheme="minorHAnsi" w:hAnsiTheme="minorHAnsi"/>
          <w:sz w:val="24"/>
          <w:szCs w:val="24"/>
        </w:rPr>
        <w:t>.</w:t>
      </w:r>
      <w:r w:rsidR="00D56F08" w:rsidRPr="00664C79">
        <w:rPr>
          <w:rFonts w:asciiTheme="minorHAnsi" w:hAnsiTheme="minorHAnsi"/>
          <w:sz w:val="24"/>
          <w:szCs w:val="24"/>
        </w:rPr>
        <w:t xml:space="preserve"> Tehnične zahteve</w:t>
      </w:r>
      <w:r w:rsidR="00A95023" w:rsidRPr="00664C79">
        <w:rPr>
          <w:rFonts w:asciiTheme="minorHAnsi" w:hAnsiTheme="minorHAnsi"/>
          <w:sz w:val="24"/>
          <w:szCs w:val="24"/>
        </w:rPr>
        <w:t>«</w:t>
      </w:r>
      <w:r w:rsidR="00D56F08" w:rsidRPr="00664C79">
        <w:rPr>
          <w:rFonts w:asciiTheme="minorHAnsi" w:hAnsiTheme="minorHAnsi"/>
          <w:sz w:val="24"/>
          <w:szCs w:val="24"/>
        </w:rPr>
        <w:t xml:space="preserve"> in izpolniti vse obveznosti</w:t>
      </w:r>
      <w:r w:rsidRPr="00664C79">
        <w:rPr>
          <w:rFonts w:asciiTheme="minorHAnsi" w:hAnsiTheme="minorHAnsi"/>
          <w:sz w:val="24"/>
          <w:szCs w:val="24"/>
        </w:rPr>
        <w:t xml:space="preserve"> skladno </w:t>
      </w:r>
      <w:r w:rsidR="00D56F08" w:rsidRPr="00664C79">
        <w:rPr>
          <w:rFonts w:asciiTheme="minorHAnsi" w:hAnsiTheme="minorHAnsi"/>
          <w:sz w:val="24"/>
          <w:szCs w:val="24"/>
        </w:rPr>
        <w:t>s to</w:t>
      </w:r>
      <w:r w:rsidRPr="00664C79">
        <w:rPr>
          <w:rFonts w:asciiTheme="minorHAnsi" w:hAnsiTheme="minorHAnsi"/>
          <w:sz w:val="24"/>
          <w:szCs w:val="24"/>
        </w:rPr>
        <w:t xml:space="preserve"> razpisno dokumentacijo</w:t>
      </w:r>
      <w:r w:rsidR="00002F73" w:rsidRPr="00664C79">
        <w:rPr>
          <w:rFonts w:asciiTheme="minorHAnsi" w:hAnsiTheme="minorHAnsi"/>
          <w:sz w:val="24"/>
          <w:szCs w:val="24"/>
        </w:rPr>
        <w:t>, ter</w:t>
      </w:r>
      <w:r w:rsidR="009723A1" w:rsidRPr="00664C79">
        <w:rPr>
          <w:rFonts w:asciiTheme="minorHAnsi" w:hAnsiTheme="minorHAnsi"/>
          <w:sz w:val="24"/>
          <w:szCs w:val="24"/>
        </w:rPr>
        <w:t xml:space="preserve"> da razpolaga z ustreznimi kadri, ki so strokovno usposobljeni in sposobni izvesti predmetno javno naročilo.</w:t>
      </w:r>
    </w:p>
    <w:p w14:paraId="40F9BCB2" w14:textId="77777777" w:rsidR="00176B3E" w:rsidRPr="00E74490" w:rsidRDefault="00176B3E" w:rsidP="003E3924">
      <w:pPr>
        <w:keepNext/>
        <w:keepLines/>
        <w:spacing w:before="80"/>
        <w:jc w:val="both"/>
        <w:rPr>
          <w:rFonts w:asciiTheme="minorHAnsi" w:hAnsiTheme="minorHAnsi"/>
          <w:sz w:val="24"/>
          <w:szCs w:val="24"/>
        </w:rPr>
      </w:pPr>
      <w:r w:rsidRPr="00A01C20">
        <w:rPr>
          <w:rFonts w:asciiTheme="minorHAnsi" w:hAnsiTheme="minorHAnsi"/>
          <w:i/>
          <w:sz w:val="24"/>
          <w:szCs w:val="24"/>
        </w:rPr>
        <w:t>Način izpolnjevanja</w:t>
      </w:r>
      <w:r w:rsidRPr="00E74490">
        <w:rPr>
          <w:rFonts w:asciiTheme="minorHAnsi" w:hAnsiTheme="minorHAnsi"/>
          <w:sz w:val="24"/>
          <w:szCs w:val="24"/>
        </w:rPr>
        <w:t xml:space="preserve">: </w:t>
      </w:r>
    </w:p>
    <w:p w14:paraId="47C8CF95" w14:textId="77777777" w:rsidR="00176B3E" w:rsidRPr="00E74490" w:rsidRDefault="00176B3E" w:rsidP="00570143">
      <w:pPr>
        <w:keepNext/>
        <w:keepLines/>
        <w:jc w:val="both"/>
        <w:rPr>
          <w:rFonts w:asciiTheme="minorHAnsi" w:hAnsiTheme="minorHAnsi"/>
          <w:sz w:val="24"/>
          <w:szCs w:val="24"/>
        </w:rPr>
      </w:pPr>
      <w:r w:rsidRPr="00E74490">
        <w:rPr>
          <w:rFonts w:asciiTheme="minorHAnsi" w:hAnsiTheme="minorHAnsi"/>
          <w:sz w:val="24"/>
          <w:szCs w:val="24"/>
        </w:rPr>
        <w:t>Pogoj mora izpolniti ponudnik. V primeru partnerske ponudbe pogoj izpolni vsak izmed partnerjev.</w:t>
      </w:r>
    </w:p>
    <w:p w14:paraId="7C77DC71" w14:textId="77777777" w:rsidR="00500ACC" w:rsidRPr="00E74490" w:rsidRDefault="00500ACC" w:rsidP="003E3924">
      <w:pPr>
        <w:keepNext/>
        <w:keepLines/>
        <w:spacing w:before="80"/>
        <w:jc w:val="both"/>
        <w:rPr>
          <w:rFonts w:asciiTheme="minorHAnsi" w:hAnsiTheme="minorHAnsi"/>
          <w:sz w:val="24"/>
          <w:szCs w:val="24"/>
        </w:rPr>
      </w:pPr>
      <w:r w:rsidRPr="00A01C20">
        <w:rPr>
          <w:rFonts w:asciiTheme="minorHAnsi" w:hAnsiTheme="minorHAnsi"/>
          <w:i/>
          <w:sz w:val="24"/>
          <w:szCs w:val="24"/>
        </w:rPr>
        <w:t>Način dokazovanja</w:t>
      </w:r>
      <w:r w:rsidRPr="00E74490">
        <w:rPr>
          <w:rFonts w:asciiTheme="minorHAnsi" w:hAnsiTheme="minorHAnsi"/>
          <w:sz w:val="24"/>
          <w:szCs w:val="24"/>
        </w:rPr>
        <w:t>:</w:t>
      </w:r>
    </w:p>
    <w:p w14:paraId="728BAE4E" w14:textId="18090464" w:rsidR="00500ACC" w:rsidRPr="009409B6" w:rsidRDefault="00500ACC" w:rsidP="00570143">
      <w:pPr>
        <w:jc w:val="both"/>
        <w:rPr>
          <w:rFonts w:asciiTheme="minorHAnsi" w:hAnsiTheme="minorHAnsi"/>
          <w:sz w:val="24"/>
          <w:szCs w:val="24"/>
        </w:rPr>
      </w:pPr>
      <w:r w:rsidRPr="009409B6">
        <w:rPr>
          <w:rFonts w:asciiTheme="minorHAnsi" w:hAnsiTheme="minorHAnsi"/>
          <w:b/>
          <w:sz w:val="24"/>
          <w:szCs w:val="24"/>
        </w:rPr>
        <w:t>Ponudnik s sedežem v Republiki Sloveniji</w:t>
      </w:r>
      <w:r w:rsidRPr="009409B6">
        <w:rPr>
          <w:rFonts w:asciiTheme="minorHAnsi" w:hAnsiTheme="minorHAnsi"/>
          <w:sz w:val="24"/>
          <w:szCs w:val="24"/>
        </w:rPr>
        <w:t xml:space="preserve"> ter vsak izmed partnerjev v primeru partnerske ponudbe izpolnjevanje pogoja potrdi s predložitvijo izpolnjenega ESPD obrazca«.</w:t>
      </w:r>
    </w:p>
    <w:p w14:paraId="73AAE197" w14:textId="2CFA28C0" w:rsidR="00500ACC" w:rsidRPr="009409B6" w:rsidRDefault="00500ACC">
      <w:pPr>
        <w:jc w:val="both"/>
        <w:rPr>
          <w:rFonts w:asciiTheme="minorHAnsi" w:hAnsiTheme="minorHAnsi"/>
          <w:sz w:val="24"/>
          <w:szCs w:val="24"/>
        </w:rPr>
      </w:pPr>
      <w:r w:rsidRPr="009409B6">
        <w:rPr>
          <w:rFonts w:asciiTheme="minorHAnsi" w:hAnsiTheme="minorHAnsi"/>
          <w:b/>
          <w:sz w:val="24"/>
          <w:szCs w:val="24"/>
        </w:rPr>
        <w:t>Podizvajalec s sedežem v Republiki Sloveniji</w:t>
      </w:r>
      <w:r w:rsidRPr="009409B6">
        <w:rPr>
          <w:rFonts w:asciiTheme="minorHAnsi" w:hAnsiTheme="minorHAnsi"/>
          <w:sz w:val="24"/>
          <w:szCs w:val="24"/>
        </w:rPr>
        <w:t xml:space="preserve"> zahtevo izpolni  s predložitvijo izpolnjenega ESPD obrazca.</w:t>
      </w:r>
    </w:p>
    <w:p w14:paraId="7D9D5669" w14:textId="3437C6F1" w:rsidR="00500ACC" w:rsidRPr="009409B6" w:rsidRDefault="00500ACC">
      <w:pPr>
        <w:jc w:val="both"/>
        <w:rPr>
          <w:rFonts w:asciiTheme="minorHAnsi" w:hAnsiTheme="minorHAnsi"/>
          <w:sz w:val="24"/>
          <w:szCs w:val="24"/>
        </w:rPr>
      </w:pPr>
      <w:r w:rsidRPr="009409B6">
        <w:rPr>
          <w:rFonts w:asciiTheme="minorHAnsi" w:hAnsiTheme="minorHAnsi"/>
          <w:b/>
          <w:sz w:val="24"/>
          <w:szCs w:val="24"/>
        </w:rPr>
        <w:t>Tuj ponudnik</w:t>
      </w:r>
      <w:r w:rsidRPr="009409B6">
        <w:rPr>
          <w:rFonts w:asciiTheme="minorHAnsi" w:hAnsiTheme="minorHAnsi"/>
          <w:sz w:val="24"/>
          <w:szCs w:val="24"/>
        </w:rPr>
        <w:t xml:space="preserve"> zahtevo izpolni s predložitvijo izpolnjenega ESPD obrazca</w:t>
      </w:r>
      <w:r w:rsidR="00A95023" w:rsidRPr="009409B6">
        <w:rPr>
          <w:rFonts w:asciiTheme="minorHAnsi" w:hAnsiTheme="minorHAnsi"/>
          <w:sz w:val="24"/>
          <w:szCs w:val="24"/>
        </w:rPr>
        <w:t>.</w:t>
      </w:r>
      <w:r w:rsidRPr="009409B6">
        <w:rPr>
          <w:rFonts w:asciiTheme="minorHAnsi" w:hAnsiTheme="minorHAnsi"/>
          <w:sz w:val="24"/>
          <w:szCs w:val="24"/>
        </w:rPr>
        <w:t xml:space="preserve"> </w:t>
      </w:r>
    </w:p>
    <w:p w14:paraId="1C81D1BA" w14:textId="77777777" w:rsidR="0009783D" w:rsidRDefault="0009783D" w:rsidP="0009783D">
      <w:pPr>
        <w:overflowPunct w:val="0"/>
        <w:autoSpaceDE w:val="0"/>
        <w:autoSpaceDN w:val="0"/>
        <w:adjustRightInd w:val="0"/>
        <w:ind w:left="851" w:hanging="851"/>
        <w:jc w:val="both"/>
        <w:textAlignment w:val="baseline"/>
        <w:rPr>
          <w:rFonts w:asciiTheme="minorHAnsi" w:hAnsiTheme="minorHAnsi"/>
          <w:b/>
          <w:sz w:val="24"/>
          <w:szCs w:val="24"/>
        </w:rPr>
      </w:pPr>
    </w:p>
    <w:p w14:paraId="0E179070" w14:textId="77777777" w:rsidR="00EA3143" w:rsidRPr="00E74490" w:rsidRDefault="00EA3143" w:rsidP="00176B3E">
      <w:pPr>
        <w:jc w:val="both"/>
        <w:rPr>
          <w:rFonts w:asciiTheme="minorHAnsi" w:eastAsiaTheme="minorEastAsia" w:hAnsiTheme="minorHAnsi"/>
          <w:sz w:val="24"/>
          <w:szCs w:val="24"/>
        </w:rPr>
      </w:pPr>
    </w:p>
    <w:p w14:paraId="2D40E85D" w14:textId="1A260E65" w:rsidR="00176B3E" w:rsidRPr="00743B4D" w:rsidRDefault="00743B4D" w:rsidP="00176B3E">
      <w:pPr>
        <w:rPr>
          <w:rFonts w:asciiTheme="minorHAnsi" w:hAnsiTheme="minorHAnsi"/>
          <w:b/>
          <w:sz w:val="24"/>
          <w:szCs w:val="24"/>
          <w:u w:val="single"/>
        </w:rPr>
      </w:pPr>
      <w:r w:rsidRPr="00743B4D">
        <w:rPr>
          <w:rFonts w:asciiTheme="minorHAnsi" w:hAnsiTheme="minorHAnsi"/>
          <w:b/>
          <w:sz w:val="24"/>
          <w:szCs w:val="24"/>
          <w:u w:val="single"/>
        </w:rPr>
        <w:t>E. OBRAZEC »ESPD«</w:t>
      </w:r>
    </w:p>
    <w:p w14:paraId="0ADF419A" w14:textId="77777777" w:rsidR="00743B4D" w:rsidRPr="00743B4D" w:rsidRDefault="00743B4D" w:rsidP="003E3924">
      <w:pPr>
        <w:jc w:val="both"/>
        <w:rPr>
          <w:rFonts w:asciiTheme="minorHAnsi" w:hAnsiTheme="minorHAnsi"/>
          <w:sz w:val="24"/>
          <w:szCs w:val="24"/>
        </w:rPr>
      </w:pPr>
      <w:r w:rsidRPr="00743B4D">
        <w:rPr>
          <w:rFonts w:asciiTheme="minorHAnsi" w:hAnsiTheme="minorHAnsi"/>
          <w:sz w:val="24"/>
          <w:szCs w:val="24"/>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2357849D" w14:textId="77777777" w:rsidR="00743B4D" w:rsidRPr="00743B4D" w:rsidRDefault="00743B4D" w:rsidP="003E3924">
      <w:pPr>
        <w:jc w:val="both"/>
        <w:rPr>
          <w:rFonts w:asciiTheme="minorHAnsi" w:hAnsiTheme="minorHAnsi"/>
          <w:sz w:val="24"/>
          <w:szCs w:val="24"/>
        </w:rPr>
      </w:pPr>
      <w:r w:rsidRPr="00743B4D">
        <w:rPr>
          <w:rFonts w:asciiTheme="minorHAnsi" w:hAnsiTheme="minorHAnsi"/>
          <w:sz w:val="24"/>
          <w:szCs w:val="24"/>
        </w:rPr>
        <w:t>Navedbe v ESPD in/ali dokazila, ki ji predloži gospodarski subjekt, morajo biti veljavni.</w:t>
      </w:r>
    </w:p>
    <w:p w14:paraId="32AB0B42" w14:textId="77777777" w:rsidR="00743B4D" w:rsidRPr="00743B4D" w:rsidRDefault="00743B4D" w:rsidP="003E3924">
      <w:pPr>
        <w:jc w:val="both"/>
        <w:rPr>
          <w:rFonts w:asciiTheme="minorHAnsi" w:hAnsiTheme="minorHAnsi" w:cs="Times New Roman"/>
          <w:sz w:val="24"/>
          <w:szCs w:val="24"/>
          <w:lang w:eastAsia="en-US"/>
        </w:rPr>
      </w:pPr>
      <w:r w:rsidRPr="00743B4D">
        <w:rPr>
          <w:rFonts w:asciiTheme="minorHAnsi" w:hAnsiTheme="minorHAnsi"/>
          <w:sz w:val="24"/>
          <w:szCs w:val="24"/>
        </w:rPr>
        <w:t xml:space="preserve">Gospodarski subjekt naročnikov obrazec ESPD (datoteka XML) uvozi na spletni strani Portala javnih naročil/ESPD: </w:t>
      </w:r>
      <w:hyperlink r:id="rId18" w:history="1">
        <w:r w:rsidRPr="00743B4D">
          <w:rPr>
            <w:rStyle w:val="Hyperlink"/>
            <w:rFonts w:asciiTheme="minorHAnsi" w:hAnsiTheme="minorHAnsi"/>
            <w:sz w:val="24"/>
            <w:szCs w:val="24"/>
          </w:rPr>
          <w:t>http://www.enarocanje.si/_ESPD/</w:t>
        </w:r>
      </w:hyperlink>
      <w:r w:rsidRPr="00743B4D">
        <w:rPr>
          <w:rFonts w:asciiTheme="minorHAnsi" w:hAnsiTheme="minorHAnsi"/>
          <w:sz w:val="24"/>
          <w:szCs w:val="24"/>
        </w:rPr>
        <w:t xml:space="preserve"> in v njega neposredno vnese zahtevane podatke.</w:t>
      </w:r>
    </w:p>
    <w:p w14:paraId="174EEAF2" w14:textId="1EE85410" w:rsidR="00743B4D" w:rsidRPr="00743B4D" w:rsidRDefault="00743B4D" w:rsidP="003E3924">
      <w:pPr>
        <w:jc w:val="both"/>
        <w:rPr>
          <w:rFonts w:asciiTheme="minorHAnsi" w:hAnsiTheme="minorHAnsi"/>
          <w:sz w:val="24"/>
          <w:szCs w:val="24"/>
        </w:rPr>
      </w:pPr>
      <w:r w:rsidRPr="00743B4D">
        <w:rPr>
          <w:rFonts w:asciiTheme="minorHAnsi" w:hAnsiTheme="minorHAnsi"/>
          <w:sz w:val="24"/>
          <w:szCs w:val="24"/>
        </w:rPr>
        <w:t>Izpolnjen ESPD mora biti v ponudbi priložen za vse gospodarske subjekte, ki v kakršni koli vlogi sodelujejo v ponudbi (ponudnik, sodelujoči ponudniki v primeru skupne ponudbe, gospodarski subjekti, na katerih kapacitete se sklicuje ponudnik in podizvajalci</w:t>
      </w:r>
      <w:r>
        <w:rPr>
          <w:rFonts w:asciiTheme="minorHAnsi" w:hAnsiTheme="minorHAnsi"/>
          <w:sz w:val="24"/>
          <w:szCs w:val="24"/>
        </w:rPr>
        <w:t>, tuj ponudnik</w:t>
      </w:r>
      <w:r w:rsidRPr="00743B4D">
        <w:rPr>
          <w:rFonts w:asciiTheme="minorHAnsi" w:hAnsiTheme="minorHAnsi"/>
          <w:sz w:val="24"/>
          <w:szCs w:val="24"/>
        </w:rPr>
        <w:t xml:space="preserve">).  </w:t>
      </w:r>
    </w:p>
    <w:p w14:paraId="66F97AFB" w14:textId="6B87EE4A" w:rsidR="00743B4D" w:rsidRPr="00686325" w:rsidRDefault="00743B4D" w:rsidP="003E3924">
      <w:pPr>
        <w:jc w:val="both"/>
        <w:rPr>
          <w:rFonts w:asciiTheme="minorHAnsi" w:hAnsiTheme="minorHAnsi"/>
          <w:b/>
          <w:sz w:val="24"/>
          <w:szCs w:val="24"/>
        </w:rPr>
      </w:pPr>
      <w:bookmarkStart w:id="1" w:name="_Hlk511905322"/>
      <w:r w:rsidRPr="00686325">
        <w:rPr>
          <w:rFonts w:asciiTheme="minorHAnsi" w:hAnsiTheme="minorHAnsi"/>
          <w:b/>
          <w:sz w:val="24"/>
          <w:szCs w:val="24"/>
        </w:rPr>
        <w:t xml:space="preserve">Ponudnik, ki v sistemu e-JN oddaja ponudbo, naloži svoj </w:t>
      </w:r>
      <w:r w:rsidR="00E3745D" w:rsidRPr="00686325">
        <w:rPr>
          <w:rFonts w:asciiTheme="minorHAnsi" w:hAnsiTheme="minorHAnsi"/>
          <w:b/>
          <w:sz w:val="24"/>
          <w:szCs w:val="24"/>
        </w:rPr>
        <w:t xml:space="preserve">podpisan </w:t>
      </w:r>
      <w:r w:rsidRPr="00686325">
        <w:rPr>
          <w:rFonts w:asciiTheme="minorHAnsi" w:hAnsiTheme="minorHAnsi"/>
          <w:b/>
          <w:sz w:val="24"/>
          <w:szCs w:val="24"/>
        </w:rPr>
        <w:t>ESPD v razdelek »ESPD – ponudnik«,</w:t>
      </w:r>
      <w:r w:rsidR="00E3745D" w:rsidRPr="00686325">
        <w:rPr>
          <w:rFonts w:asciiTheme="minorHAnsi" w:hAnsiTheme="minorHAnsi"/>
          <w:b/>
          <w:sz w:val="24"/>
          <w:szCs w:val="24"/>
        </w:rPr>
        <w:t xml:space="preserve"> v .pdf obliki, podpisan</w:t>
      </w:r>
      <w:r w:rsidRPr="00686325">
        <w:rPr>
          <w:rFonts w:asciiTheme="minorHAnsi" w:hAnsiTheme="minorHAnsi"/>
          <w:b/>
          <w:sz w:val="24"/>
          <w:szCs w:val="24"/>
        </w:rPr>
        <w:t xml:space="preserve"> ESPD ostalih sodelujočih pa naloži v razdelek »ESPD – ostali sodelujoči </w:t>
      </w:r>
      <w:bookmarkEnd w:id="1"/>
      <w:r w:rsidR="00E3745D" w:rsidRPr="00686325">
        <w:rPr>
          <w:rFonts w:asciiTheme="minorHAnsi" w:hAnsiTheme="minorHAnsi"/>
          <w:b/>
          <w:sz w:val="24"/>
          <w:szCs w:val="24"/>
        </w:rPr>
        <w:t>v .pdf obliki</w:t>
      </w:r>
      <w:r w:rsidR="00F53F34" w:rsidRPr="00686325">
        <w:rPr>
          <w:rFonts w:asciiTheme="minorHAnsi" w:hAnsiTheme="minorHAnsi"/>
          <w:b/>
          <w:sz w:val="24"/>
          <w:szCs w:val="24"/>
        </w:rPr>
        <w:t>.</w:t>
      </w:r>
    </w:p>
    <w:p w14:paraId="0AE2A721" w14:textId="00061C55" w:rsidR="00743B4D" w:rsidRDefault="00E3745D" w:rsidP="00743B4D">
      <w:pPr>
        <w:rPr>
          <w:rFonts w:asciiTheme="minorHAnsi" w:hAnsiTheme="minorHAnsi"/>
          <w:sz w:val="24"/>
          <w:szCs w:val="24"/>
        </w:rPr>
      </w:pPr>
      <w:r>
        <w:rPr>
          <w:rFonts w:asciiTheme="minorHAnsi" w:hAnsiTheme="minorHAnsi"/>
          <w:sz w:val="24"/>
          <w:szCs w:val="24"/>
        </w:rPr>
        <w:t xml:space="preserve"> </w:t>
      </w:r>
    </w:p>
    <w:p w14:paraId="27D33FC7" w14:textId="77777777" w:rsidR="00F70CC5" w:rsidRPr="00743B4D" w:rsidRDefault="00F70CC5" w:rsidP="00743B4D">
      <w:pPr>
        <w:rPr>
          <w:rFonts w:asciiTheme="minorHAnsi" w:hAnsiTheme="minorHAnsi"/>
          <w:sz w:val="24"/>
          <w:szCs w:val="24"/>
        </w:rPr>
      </w:pPr>
    </w:p>
    <w:p w14:paraId="5268E172" w14:textId="77777777" w:rsidR="00743B4D" w:rsidRDefault="00743B4D" w:rsidP="00176B3E">
      <w:pPr>
        <w:rPr>
          <w:rFonts w:asciiTheme="minorHAnsi" w:hAnsiTheme="minorHAnsi"/>
          <w:sz w:val="24"/>
          <w:szCs w:val="24"/>
        </w:rPr>
      </w:pPr>
    </w:p>
    <w:p w14:paraId="53993A69" w14:textId="77777777" w:rsidR="007E4961" w:rsidRDefault="007E4961" w:rsidP="00176B3E">
      <w:pPr>
        <w:rPr>
          <w:rFonts w:asciiTheme="minorHAnsi" w:hAnsiTheme="minorHAnsi"/>
          <w:sz w:val="24"/>
          <w:szCs w:val="24"/>
        </w:rPr>
      </w:pPr>
    </w:p>
    <w:p w14:paraId="38629D6B" w14:textId="77777777" w:rsidR="007E4961" w:rsidRDefault="007E4961" w:rsidP="00176B3E">
      <w:pPr>
        <w:rPr>
          <w:rFonts w:asciiTheme="minorHAnsi" w:hAnsiTheme="minorHAnsi"/>
          <w:sz w:val="24"/>
          <w:szCs w:val="24"/>
        </w:rPr>
      </w:pPr>
    </w:p>
    <w:p w14:paraId="3A3DF274" w14:textId="77777777" w:rsidR="007E4961" w:rsidRDefault="007E4961" w:rsidP="00176B3E">
      <w:pPr>
        <w:rPr>
          <w:rFonts w:asciiTheme="minorHAnsi" w:hAnsiTheme="minorHAnsi"/>
          <w:sz w:val="24"/>
          <w:szCs w:val="24"/>
        </w:rPr>
      </w:pPr>
    </w:p>
    <w:p w14:paraId="758B2B26" w14:textId="77777777" w:rsidR="007E4961" w:rsidRDefault="007E4961" w:rsidP="00176B3E">
      <w:pPr>
        <w:rPr>
          <w:rFonts w:asciiTheme="minorHAnsi" w:hAnsiTheme="minorHAnsi"/>
          <w:sz w:val="24"/>
          <w:szCs w:val="24"/>
        </w:rPr>
      </w:pPr>
    </w:p>
    <w:p w14:paraId="08A36B39" w14:textId="77777777" w:rsidR="00D53DF1" w:rsidRPr="00F23FB8" w:rsidRDefault="00D53DF1" w:rsidP="00176B3E">
      <w:pPr>
        <w:rPr>
          <w:rFonts w:asciiTheme="minorHAnsi" w:hAnsiTheme="minorHAnsi"/>
          <w:strike/>
          <w:sz w:val="24"/>
          <w:szCs w:val="24"/>
        </w:rPr>
      </w:pPr>
    </w:p>
    <w:p w14:paraId="706BC162" w14:textId="77777777" w:rsidR="004835A6" w:rsidRDefault="004835A6" w:rsidP="00176B3E">
      <w:pPr>
        <w:rPr>
          <w:rFonts w:asciiTheme="minorHAnsi" w:hAnsiTheme="minorHAnsi"/>
          <w:sz w:val="24"/>
          <w:szCs w:val="24"/>
        </w:rPr>
      </w:pPr>
    </w:p>
    <w:p w14:paraId="4AD53732" w14:textId="77777777" w:rsidR="00176B3E" w:rsidRPr="00194C2C" w:rsidRDefault="00176B3E" w:rsidP="00176B3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b/>
          <w:sz w:val="24"/>
          <w:szCs w:val="24"/>
        </w:rPr>
      </w:pPr>
      <w:r w:rsidRPr="00194C2C">
        <w:rPr>
          <w:rFonts w:asciiTheme="minorHAnsi" w:hAnsiTheme="minorHAnsi"/>
          <w:b/>
          <w:sz w:val="24"/>
          <w:szCs w:val="24"/>
        </w:rPr>
        <w:lastRenderedPageBreak/>
        <w:t>3. TEHNIČNE ZAHTEVE</w:t>
      </w:r>
    </w:p>
    <w:tbl>
      <w:tblPr>
        <w:tblW w:w="9340" w:type="dxa"/>
        <w:tblInd w:w="12" w:type="dxa"/>
        <w:tblCellMar>
          <w:left w:w="70" w:type="dxa"/>
          <w:right w:w="70" w:type="dxa"/>
        </w:tblCellMar>
        <w:tblLook w:val="04A0" w:firstRow="1" w:lastRow="0" w:firstColumn="1" w:lastColumn="0" w:noHBand="0" w:noVBand="1"/>
      </w:tblPr>
      <w:tblGrid>
        <w:gridCol w:w="9340"/>
      </w:tblGrid>
      <w:tr w:rsidR="00C30276" w14:paraId="4CD65ABB" w14:textId="77777777" w:rsidTr="00C30276">
        <w:trPr>
          <w:trHeight w:val="315"/>
        </w:trPr>
        <w:tc>
          <w:tcPr>
            <w:tcW w:w="9340" w:type="dxa"/>
            <w:tcBorders>
              <w:top w:val="nil"/>
              <w:left w:val="nil"/>
              <w:bottom w:val="nil"/>
              <w:right w:val="nil"/>
            </w:tcBorders>
            <w:shd w:val="clear" w:color="000000" w:fill="D8D8D8"/>
            <w:vAlign w:val="center"/>
          </w:tcPr>
          <w:p w14:paraId="285B2CE7" w14:textId="23EC5E67" w:rsidR="00C30276" w:rsidRDefault="00C30276">
            <w:pPr>
              <w:rPr>
                <w:rFonts w:ascii="Calibri" w:hAnsi="Calibri"/>
                <w:b/>
                <w:bCs/>
                <w:color w:val="000000"/>
                <w:sz w:val="24"/>
                <w:szCs w:val="24"/>
              </w:rPr>
            </w:pPr>
          </w:p>
        </w:tc>
      </w:tr>
      <w:tr w:rsidR="00C30276" w14:paraId="458B82B6" w14:textId="77777777" w:rsidTr="00C30276">
        <w:trPr>
          <w:trHeight w:val="315"/>
        </w:trPr>
        <w:tc>
          <w:tcPr>
            <w:tcW w:w="9340" w:type="dxa"/>
            <w:tcBorders>
              <w:top w:val="nil"/>
              <w:left w:val="nil"/>
              <w:bottom w:val="nil"/>
              <w:right w:val="nil"/>
            </w:tcBorders>
            <w:shd w:val="clear" w:color="000000" w:fill="D8D8D8"/>
            <w:vAlign w:val="center"/>
          </w:tcPr>
          <w:p w14:paraId="16C6A539" w14:textId="77777777" w:rsidR="003959FA" w:rsidRDefault="003959FA" w:rsidP="003959FA">
            <w:r>
              <w:t>Modularni raziskovalni sistem za analizo toplotnih stikal, vsebuje:</w:t>
            </w:r>
          </w:p>
          <w:p w14:paraId="5DBD3BD8" w14:textId="77777777" w:rsidR="003959FA" w:rsidRDefault="003959FA" w:rsidP="003959FA"/>
          <w:p w14:paraId="3FADB9E4" w14:textId="77777777" w:rsidR="003959FA" w:rsidRDefault="003959FA" w:rsidP="003959FA">
            <w:pPr>
              <w:pStyle w:val="ListParagraph"/>
              <w:numPr>
                <w:ilvl w:val="0"/>
                <w:numId w:val="24"/>
              </w:numPr>
              <w:spacing w:after="0" w:line="240" w:lineRule="auto"/>
            </w:pPr>
            <w:r>
              <w:t xml:space="preserve">POKONČNI METALOGRAFSKI MIKROSKOP z: </w:t>
            </w:r>
          </w:p>
          <w:p w14:paraId="06C1334D" w14:textId="77777777" w:rsidR="003959FA" w:rsidRPr="00D94DCA" w:rsidRDefault="003959FA" w:rsidP="003959FA">
            <w:pPr>
              <w:pStyle w:val="ListParagraph"/>
              <w:numPr>
                <w:ilvl w:val="1"/>
                <w:numId w:val="24"/>
              </w:numPr>
              <w:spacing w:after="0" w:line="240" w:lineRule="auto"/>
            </w:pPr>
            <w:r w:rsidRPr="00D94DCA">
              <w:t>LED osvetlitvijo svetlo temno polje in polarizacija</w:t>
            </w:r>
          </w:p>
          <w:p w14:paraId="3CD9D1C9" w14:textId="77777777" w:rsidR="003959FA" w:rsidRPr="00D94DCA" w:rsidRDefault="003959FA" w:rsidP="003959FA">
            <w:pPr>
              <w:pStyle w:val="ListParagraph"/>
              <w:numPr>
                <w:ilvl w:val="1"/>
                <w:numId w:val="24"/>
              </w:numPr>
              <w:spacing w:after="0" w:line="240" w:lineRule="auto"/>
            </w:pPr>
            <w:r w:rsidRPr="00D94DCA">
              <w:t>Epi Planatski objektivi z povečavo 5x, 10x, 20x, 50x, 100x</w:t>
            </w:r>
          </w:p>
          <w:p w14:paraId="0B51EA6F" w14:textId="77777777" w:rsidR="003959FA" w:rsidRPr="00D94DCA" w:rsidRDefault="003959FA" w:rsidP="003959FA">
            <w:pPr>
              <w:pStyle w:val="ListParagraph"/>
              <w:numPr>
                <w:ilvl w:val="1"/>
                <w:numId w:val="24"/>
              </w:numPr>
              <w:spacing w:after="0" w:line="240" w:lineRule="auto"/>
            </w:pPr>
            <w:r w:rsidRPr="00D94DCA">
              <w:t>Kamera ločljivosti 8M pixlov in brezplačna ZEN 2 Core Starter programska oprema</w:t>
            </w:r>
          </w:p>
          <w:p w14:paraId="609B52B4" w14:textId="77777777" w:rsidR="003959FA" w:rsidRDefault="003959FA" w:rsidP="003959FA">
            <w:pPr>
              <w:pStyle w:val="ListParagraph"/>
              <w:numPr>
                <w:ilvl w:val="1"/>
                <w:numId w:val="24"/>
              </w:numPr>
              <w:spacing w:after="0" w:line="240" w:lineRule="auto"/>
            </w:pPr>
            <w:r w:rsidRPr="00D94DCA">
              <w:t>Programska oprema ZEN 2 Core za zajem in obdelavo slike, merjenja</w:t>
            </w:r>
          </w:p>
          <w:p w14:paraId="41C0ADF0" w14:textId="77777777" w:rsidR="003959FA" w:rsidRDefault="003959FA" w:rsidP="003959FA">
            <w:pPr>
              <w:pStyle w:val="ListParagraph"/>
              <w:numPr>
                <w:ilvl w:val="0"/>
                <w:numId w:val="24"/>
              </w:numPr>
              <w:spacing w:after="0" w:line="240" w:lineRule="auto"/>
            </w:pPr>
            <w:r>
              <w:t>MIKROSKOPSKA IR LEČA f/4 (z vključeno kalibracijo)</w:t>
            </w:r>
          </w:p>
          <w:p w14:paraId="17DDB545" w14:textId="77777777" w:rsidR="003959FA" w:rsidRDefault="003959FA" w:rsidP="003959FA">
            <w:pPr>
              <w:pStyle w:val="ListParagraph"/>
              <w:numPr>
                <w:ilvl w:val="0"/>
                <w:numId w:val="24"/>
              </w:numPr>
              <w:spacing w:after="0" w:line="240" w:lineRule="auto"/>
            </w:pPr>
            <w:r w:rsidRPr="008C21FD">
              <w:t>TENZIOMETER THETA FLEX AUTO 3</w:t>
            </w:r>
            <w:r>
              <w:t>, ki vključuje</w:t>
            </w:r>
          </w:p>
          <w:p w14:paraId="2F7FCCD1" w14:textId="77777777" w:rsidR="003959FA" w:rsidRPr="008C21FD" w:rsidRDefault="003959FA" w:rsidP="003959FA">
            <w:pPr>
              <w:pStyle w:val="ListParagraph"/>
              <w:numPr>
                <w:ilvl w:val="1"/>
                <w:numId w:val="24"/>
              </w:numPr>
              <w:spacing w:after="0" w:line="240" w:lineRule="auto"/>
            </w:pPr>
            <w:r w:rsidRPr="008C21FD">
              <w:t>Paket Theta Flex Auto 3 z avtomatskim odvajanjem, odlaganjem kapljic in vzorcem</w:t>
            </w:r>
            <w:r>
              <w:t xml:space="preserve"> </w:t>
            </w:r>
            <w:r w:rsidRPr="008C21FD">
              <w:t>premikanje.</w:t>
            </w:r>
          </w:p>
          <w:p w14:paraId="54E142F8" w14:textId="77777777" w:rsidR="003959FA" w:rsidRPr="008C21FD" w:rsidRDefault="003959FA" w:rsidP="003959FA">
            <w:pPr>
              <w:pStyle w:val="ListParagraph"/>
              <w:numPr>
                <w:ilvl w:val="1"/>
                <w:numId w:val="24"/>
              </w:numPr>
              <w:spacing w:after="0" w:line="240" w:lineRule="auto"/>
            </w:pPr>
            <w:r>
              <w:t>Samodejno površinsko</w:t>
            </w:r>
            <w:r w:rsidRPr="008C21FD">
              <w:t xml:space="preserve"> napetost, kontaktni kot in preslikava površine.</w:t>
            </w:r>
          </w:p>
          <w:p w14:paraId="60D30426" w14:textId="77777777" w:rsidR="003959FA" w:rsidRPr="008C21FD" w:rsidRDefault="003959FA" w:rsidP="003959FA">
            <w:pPr>
              <w:pStyle w:val="ListParagraph"/>
              <w:numPr>
                <w:ilvl w:val="1"/>
                <w:numId w:val="24"/>
              </w:numPr>
              <w:spacing w:after="0" w:line="240" w:lineRule="auto"/>
            </w:pPr>
            <w:r>
              <w:t>O</w:t>
            </w:r>
            <w:r w:rsidRPr="008C21FD">
              <w:t xml:space="preserve">kvir Theta Flex z visoko ločljivostjo / </w:t>
            </w:r>
            <w:r>
              <w:t>hitrotekočo</w:t>
            </w:r>
            <w:r w:rsidRPr="008C21FD">
              <w:t xml:space="preserve"> kamero, optiko z zoomom in</w:t>
            </w:r>
            <w:r>
              <w:t xml:space="preserve"> fokusom</w:t>
            </w:r>
            <w:r w:rsidRPr="008C21FD">
              <w:t>,</w:t>
            </w:r>
          </w:p>
          <w:p w14:paraId="1A5320C4" w14:textId="77777777" w:rsidR="003959FA" w:rsidRPr="008C21FD" w:rsidRDefault="003959FA" w:rsidP="003959FA">
            <w:pPr>
              <w:pStyle w:val="ListParagraph"/>
              <w:numPr>
                <w:ilvl w:val="1"/>
                <w:numId w:val="24"/>
              </w:numPr>
              <w:spacing w:after="0" w:line="240" w:lineRule="auto"/>
            </w:pPr>
            <w:r>
              <w:t>D</w:t>
            </w:r>
            <w:r w:rsidRPr="008C21FD">
              <w:t>ržalo avtomatskega razpršilnika za en sam razpršilnik, avtomatska</w:t>
            </w:r>
            <w:r>
              <w:t xml:space="preserve"> </w:t>
            </w:r>
            <w:r w:rsidRPr="008C21FD">
              <w:t>konica pipete</w:t>
            </w:r>
            <w:r>
              <w:t>.</w:t>
            </w:r>
          </w:p>
          <w:p w14:paraId="021CB575" w14:textId="77777777" w:rsidR="003959FA" w:rsidRPr="008C21FD" w:rsidRDefault="003959FA" w:rsidP="003959FA">
            <w:pPr>
              <w:pStyle w:val="ListParagraph"/>
              <w:numPr>
                <w:ilvl w:val="1"/>
                <w:numId w:val="24"/>
              </w:numPr>
              <w:spacing w:after="0" w:line="240" w:lineRule="auto"/>
            </w:pPr>
            <w:r>
              <w:t>Vsestransko programsko opremo</w:t>
            </w:r>
            <w:r w:rsidRPr="008C21FD">
              <w:t xml:space="preserve"> OneAttension (TF300 + T330 + T301 + C311-300).</w:t>
            </w:r>
          </w:p>
          <w:p w14:paraId="2269EA1A" w14:textId="77777777" w:rsidR="003959FA" w:rsidRPr="008C21FD" w:rsidRDefault="003959FA" w:rsidP="003959FA">
            <w:pPr>
              <w:pStyle w:val="ListParagraph"/>
              <w:numPr>
                <w:ilvl w:val="1"/>
                <w:numId w:val="24"/>
              </w:numPr>
              <w:spacing w:after="0" w:line="240" w:lineRule="auto"/>
            </w:pPr>
            <w:r>
              <w:t>Stekleno brizgo z iglo.</w:t>
            </w:r>
          </w:p>
          <w:p w14:paraId="54469B72" w14:textId="77777777" w:rsidR="003959FA" w:rsidRPr="008C21FD" w:rsidRDefault="003959FA" w:rsidP="003959FA">
            <w:pPr>
              <w:pStyle w:val="ListParagraph"/>
              <w:numPr>
                <w:ilvl w:val="1"/>
                <w:numId w:val="24"/>
              </w:numPr>
              <w:spacing w:after="0" w:line="240" w:lineRule="auto"/>
            </w:pPr>
            <w:r w:rsidRPr="008C21FD">
              <w:t>Hamilton 1 ml kontinuirano nastavljiva natančna brizga z merilno iglo 22.</w:t>
            </w:r>
          </w:p>
          <w:p w14:paraId="33C65781" w14:textId="77777777" w:rsidR="003959FA" w:rsidRPr="00D94DCA" w:rsidRDefault="003959FA" w:rsidP="003959FA">
            <w:pPr>
              <w:pStyle w:val="ListParagraph"/>
              <w:numPr>
                <w:ilvl w:val="1"/>
                <w:numId w:val="24"/>
              </w:numPr>
              <w:spacing w:after="0" w:line="240" w:lineRule="auto"/>
            </w:pPr>
            <w:r>
              <w:t>Združljiva</w:t>
            </w:r>
            <w:r w:rsidRPr="008C21FD">
              <w:t xml:space="preserve"> držala razpršilnikov: T221, T222, T301, T302.</w:t>
            </w:r>
          </w:p>
          <w:p w14:paraId="56639658" w14:textId="3DEE4FA3" w:rsidR="00C30276" w:rsidRDefault="00C30276">
            <w:pPr>
              <w:rPr>
                <w:rFonts w:ascii="Calibri" w:hAnsi="Calibri"/>
                <w:b/>
                <w:bCs/>
                <w:color w:val="000000"/>
                <w:sz w:val="24"/>
                <w:szCs w:val="24"/>
              </w:rPr>
            </w:pPr>
          </w:p>
        </w:tc>
      </w:tr>
      <w:tr w:rsidR="00C30276" w14:paraId="0762E0D7" w14:textId="77777777" w:rsidTr="00C30276">
        <w:trPr>
          <w:trHeight w:val="630"/>
        </w:trPr>
        <w:tc>
          <w:tcPr>
            <w:tcW w:w="9340" w:type="dxa"/>
            <w:tcBorders>
              <w:top w:val="nil"/>
              <w:left w:val="nil"/>
              <w:bottom w:val="nil"/>
              <w:right w:val="nil"/>
            </w:tcBorders>
            <w:shd w:val="clear" w:color="auto" w:fill="auto"/>
            <w:vAlign w:val="center"/>
          </w:tcPr>
          <w:p w14:paraId="14226AAB" w14:textId="7A71FF38" w:rsidR="00C30276" w:rsidRDefault="00C30276" w:rsidP="00C30276">
            <w:pPr>
              <w:ind w:firstLineChars="100" w:firstLine="240"/>
              <w:rPr>
                <w:rFonts w:ascii="Calibri" w:hAnsi="Calibri"/>
                <w:color w:val="000000"/>
                <w:sz w:val="24"/>
                <w:szCs w:val="24"/>
              </w:rPr>
            </w:pPr>
          </w:p>
        </w:tc>
      </w:tr>
      <w:tr w:rsidR="00C30276" w14:paraId="1189429B" w14:textId="77777777" w:rsidTr="00C30276">
        <w:trPr>
          <w:trHeight w:val="630"/>
        </w:trPr>
        <w:tc>
          <w:tcPr>
            <w:tcW w:w="9340" w:type="dxa"/>
            <w:tcBorders>
              <w:top w:val="nil"/>
              <w:left w:val="nil"/>
              <w:bottom w:val="nil"/>
              <w:right w:val="nil"/>
            </w:tcBorders>
            <w:shd w:val="clear" w:color="auto" w:fill="auto"/>
            <w:vAlign w:val="center"/>
          </w:tcPr>
          <w:p w14:paraId="3ED2FC3D" w14:textId="423F97EA" w:rsidR="00C30276" w:rsidRPr="00C46B55" w:rsidRDefault="00C30276" w:rsidP="00C30276">
            <w:pPr>
              <w:jc w:val="both"/>
              <w:rPr>
                <w:rFonts w:asciiTheme="minorHAnsi" w:hAnsiTheme="minorHAnsi"/>
                <w:b/>
                <w:sz w:val="24"/>
                <w:szCs w:val="24"/>
              </w:rPr>
            </w:pPr>
            <w:r w:rsidRPr="00E651ED">
              <w:rPr>
                <w:rFonts w:asciiTheme="minorHAnsi" w:hAnsiTheme="minorHAnsi"/>
                <w:b/>
                <w:sz w:val="24"/>
                <w:szCs w:val="24"/>
              </w:rPr>
              <w:t>Garancijske obveznosti izvajalca</w:t>
            </w:r>
          </w:p>
          <w:p w14:paraId="3F2395B0" w14:textId="77777777" w:rsidR="00C30276" w:rsidRPr="00C46B55" w:rsidRDefault="00C30276" w:rsidP="00C30276">
            <w:pPr>
              <w:jc w:val="both"/>
              <w:rPr>
                <w:rFonts w:asciiTheme="minorHAnsi" w:hAnsiTheme="minorHAnsi"/>
                <w:sz w:val="24"/>
                <w:szCs w:val="24"/>
              </w:rPr>
            </w:pPr>
            <w:r w:rsidRPr="00C46B55">
              <w:rPr>
                <w:rFonts w:asciiTheme="minorHAnsi" w:hAnsiTheme="minorHAnsi"/>
                <w:sz w:val="24"/>
                <w:szCs w:val="24"/>
              </w:rPr>
              <w:t>Izvajalec naročniku jamči:</w:t>
            </w:r>
          </w:p>
          <w:p w14:paraId="53325F7F" w14:textId="77777777" w:rsidR="00C30276" w:rsidRPr="00C46B55" w:rsidRDefault="00C30276" w:rsidP="00C30276">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sz w:val="24"/>
                <w:szCs w:val="24"/>
              </w:rPr>
            </w:pPr>
            <w:r w:rsidRPr="00C46B55">
              <w:rPr>
                <w:rFonts w:asciiTheme="minorHAnsi" w:hAnsiTheme="minorHAnsi"/>
                <w:sz w:val="24"/>
                <w:szCs w:val="24"/>
              </w:rPr>
              <w:t>da je kupljena oprema nova, da deluje brezhib</w:t>
            </w:r>
            <w:r w:rsidRPr="00C46B55">
              <w:rPr>
                <w:rFonts w:asciiTheme="minorHAnsi" w:hAnsiTheme="minorHAnsi"/>
                <w:sz w:val="24"/>
                <w:szCs w:val="24"/>
              </w:rPr>
              <w:softHyphen/>
              <w:t>no in nima stvarnih ali pravnih napak;</w:t>
            </w:r>
          </w:p>
          <w:p w14:paraId="4E866DD1" w14:textId="77777777" w:rsidR="00C30276" w:rsidRPr="00C46B55" w:rsidRDefault="00C30276" w:rsidP="00C30276">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sz w:val="24"/>
                <w:szCs w:val="24"/>
              </w:rPr>
            </w:pPr>
            <w:r w:rsidRPr="00C46B55">
              <w:rPr>
                <w:rFonts w:asciiTheme="minorHAnsi" w:hAnsiTheme="minorHAnsi"/>
                <w:sz w:val="24"/>
                <w:szCs w:val="24"/>
              </w:rPr>
              <w:t>da popolnoma ustreza vsem tehničnim opisom, karakteristikam in specifikacijam, ki so bile dane v okviru razpisne in ponudbene dokumentacije  in so sestavni del te pogodbe;</w:t>
            </w:r>
          </w:p>
          <w:p w14:paraId="162FCD3C" w14:textId="77777777" w:rsidR="00C30276" w:rsidRPr="00C46B55" w:rsidRDefault="00C30276" w:rsidP="00C30276">
            <w:pPr>
              <w:numPr>
                <w:ilvl w:val="0"/>
                <w:numId w:val="19"/>
              </w:numPr>
              <w:tabs>
                <w:tab w:val="clear" w:pos="644"/>
                <w:tab w:val="num" w:pos="284"/>
              </w:tabs>
              <w:overflowPunct w:val="0"/>
              <w:autoSpaceDE w:val="0"/>
              <w:autoSpaceDN w:val="0"/>
              <w:adjustRightInd w:val="0"/>
              <w:ind w:left="284" w:hanging="284"/>
              <w:jc w:val="both"/>
              <w:textAlignment w:val="baseline"/>
              <w:rPr>
                <w:rFonts w:asciiTheme="minorHAnsi" w:hAnsiTheme="minorHAnsi"/>
                <w:sz w:val="24"/>
                <w:szCs w:val="24"/>
              </w:rPr>
            </w:pPr>
            <w:r w:rsidRPr="00C46B55">
              <w:rPr>
                <w:rFonts w:asciiTheme="minorHAnsi" w:hAnsiTheme="minorHAnsi"/>
                <w:sz w:val="24"/>
                <w:szCs w:val="24"/>
              </w:rPr>
              <w:t>da bo naročnik pridobil vse pravice, ki so vezane na opremo, izvajalec pa bo brezhibno izvrševal vse obveznosti iz pogodbe, razpisne dokumentacije in ponudbe,</w:t>
            </w:r>
          </w:p>
          <w:p w14:paraId="42E13643" w14:textId="77777777" w:rsidR="00C30276" w:rsidRPr="00C46B55" w:rsidRDefault="00C30276" w:rsidP="00C30276">
            <w:pPr>
              <w:pStyle w:val="ListParagraph"/>
              <w:numPr>
                <w:ilvl w:val="0"/>
                <w:numId w:val="19"/>
              </w:numPr>
              <w:tabs>
                <w:tab w:val="clear" w:pos="644"/>
                <w:tab w:val="num" w:pos="284"/>
              </w:tabs>
              <w:overflowPunct w:val="0"/>
              <w:autoSpaceDE w:val="0"/>
              <w:autoSpaceDN w:val="0"/>
              <w:adjustRightInd w:val="0"/>
              <w:spacing w:after="0" w:line="240" w:lineRule="auto"/>
              <w:ind w:left="284" w:hanging="284"/>
              <w:jc w:val="both"/>
              <w:textAlignment w:val="baseline"/>
              <w:rPr>
                <w:rFonts w:asciiTheme="minorHAnsi" w:hAnsiTheme="minorHAnsi" w:cs="Arial"/>
                <w:sz w:val="24"/>
                <w:szCs w:val="24"/>
              </w:rPr>
            </w:pPr>
            <w:r w:rsidRPr="00C24037">
              <w:rPr>
                <w:rFonts w:asciiTheme="minorHAnsi" w:hAnsiTheme="minorHAnsi" w:cs="Arial"/>
                <w:sz w:val="24"/>
                <w:szCs w:val="24"/>
              </w:rPr>
              <w:t xml:space="preserve">za opremo, ki je predmet te pogodbe daje izvajalec 1 (eno) letno garancijo za brezhibno </w:t>
            </w:r>
            <w:r w:rsidRPr="00BF540B">
              <w:rPr>
                <w:rFonts w:asciiTheme="minorHAnsi" w:hAnsiTheme="minorHAnsi" w:cs="Arial"/>
                <w:b/>
                <w:sz w:val="24"/>
                <w:szCs w:val="24"/>
              </w:rPr>
              <w:t>tehnično delovanje (garancijski rok). Garancijski rok teče od dneva podpisa prevzemnega</w:t>
            </w:r>
            <w:r w:rsidRPr="00C46B55">
              <w:rPr>
                <w:rFonts w:asciiTheme="minorHAnsi" w:hAnsiTheme="minorHAnsi" w:cs="Arial"/>
                <w:sz w:val="24"/>
                <w:szCs w:val="24"/>
              </w:rPr>
              <w:t xml:space="preserve"> zapisnika. Oprema bo v času garancijskega roka popravljena ali zamenjana na stroške izvajalca. Če je bilo blago v garancijskem roku zamenjano ali bistveno popravljeno, začne teči garancijski rok znova in je izvajalec dolžan izdati nov garancijski list. </w:t>
            </w:r>
          </w:p>
          <w:p w14:paraId="54EB7C69" w14:textId="77777777" w:rsidR="00C30276" w:rsidRDefault="00C30276" w:rsidP="00C30276">
            <w:pPr>
              <w:ind w:left="284"/>
              <w:jc w:val="both"/>
              <w:rPr>
                <w:rFonts w:asciiTheme="minorHAnsi" w:hAnsiTheme="minorHAnsi"/>
                <w:sz w:val="24"/>
                <w:szCs w:val="24"/>
              </w:rPr>
            </w:pPr>
          </w:p>
          <w:p w14:paraId="69109A57" w14:textId="1CB3CCF8" w:rsidR="00C30276" w:rsidRPr="004F1079" w:rsidRDefault="00C30276" w:rsidP="00C30276">
            <w:pPr>
              <w:jc w:val="both"/>
              <w:rPr>
                <w:rFonts w:asciiTheme="minorHAnsi" w:hAnsiTheme="minorHAnsi"/>
                <w:b/>
                <w:sz w:val="24"/>
                <w:szCs w:val="24"/>
              </w:rPr>
            </w:pPr>
            <w:r w:rsidRPr="004F1079">
              <w:rPr>
                <w:rFonts w:asciiTheme="minorHAnsi" w:hAnsiTheme="minorHAnsi"/>
                <w:b/>
                <w:sz w:val="24"/>
                <w:szCs w:val="24"/>
              </w:rPr>
              <w:t>Vzdrževanje, odprava napak, nadomestni deli</w:t>
            </w:r>
          </w:p>
          <w:p w14:paraId="3CFDDF69" w14:textId="2A6D1DA0" w:rsidR="00C30276" w:rsidRPr="005F76FC" w:rsidRDefault="00C30276" w:rsidP="00C30276">
            <w:pPr>
              <w:spacing w:before="100"/>
              <w:jc w:val="both"/>
              <w:rPr>
                <w:rFonts w:asciiTheme="minorHAnsi" w:hAnsiTheme="minorHAnsi"/>
                <w:kern w:val="28"/>
                <w:sz w:val="24"/>
                <w:szCs w:val="24"/>
              </w:rPr>
            </w:pPr>
            <w:r w:rsidRPr="005F76FC">
              <w:rPr>
                <w:rFonts w:asciiTheme="minorHAnsi" w:hAnsiTheme="minorHAnsi"/>
                <w:kern w:val="28"/>
                <w:sz w:val="24"/>
                <w:szCs w:val="24"/>
              </w:rPr>
              <w:t xml:space="preserve">Izvajalec zagotavlja servis in rezervne dele za popravila predmeta javnega naročila </w:t>
            </w:r>
            <w:r w:rsidR="00E74D4B">
              <w:rPr>
                <w:rFonts w:asciiTheme="minorHAnsi" w:hAnsiTheme="minorHAnsi"/>
                <w:kern w:val="28"/>
                <w:sz w:val="24"/>
                <w:szCs w:val="24"/>
              </w:rPr>
              <w:t>pri proizvajalcu opreme</w:t>
            </w:r>
            <w:r w:rsidRPr="005F76FC">
              <w:rPr>
                <w:rFonts w:asciiTheme="minorHAnsi" w:hAnsiTheme="minorHAnsi"/>
                <w:kern w:val="28"/>
                <w:sz w:val="24"/>
                <w:szCs w:val="24"/>
              </w:rPr>
              <w:t xml:space="preserve"> </w:t>
            </w:r>
            <w:r w:rsidR="00EF4811" w:rsidRPr="005F76FC">
              <w:rPr>
                <w:rFonts w:asciiTheme="minorHAnsi" w:hAnsiTheme="minorHAnsi"/>
                <w:kern w:val="28"/>
                <w:sz w:val="24"/>
                <w:szCs w:val="24"/>
              </w:rPr>
              <w:t xml:space="preserve"> še 10 let po dobavi blaga </w:t>
            </w:r>
            <w:r w:rsidR="00EF4811" w:rsidRPr="005F76FC">
              <w:rPr>
                <w:rFonts w:ascii="Calibri" w:hAnsi="Calibri" w:cs="Times New Roman"/>
                <w:sz w:val="24"/>
                <w:szCs w:val="24"/>
              </w:rPr>
              <w:t>(originalni ali podobni, če originalni niso več v prodaji).</w:t>
            </w:r>
          </w:p>
          <w:p w14:paraId="727096E2" w14:textId="77777777" w:rsidR="00C30276" w:rsidRPr="00B241C8" w:rsidRDefault="00C30276" w:rsidP="00C30276">
            <w:pPr>
              <w:spacing w:before="60"/>
              <w:jc w:val="both"/>
              <w:rPr>
                <w:rFonts w:asciiTheme="minorHAnsi" w:hAnsiTheme="minorHAnsi"/>
                <w:sz w:val="24"/>
                <w:szCs w:val="24"/>
              </w:rPr>
            </w:pPr>
            <w:r w:rsidRPr="00B241C8">
              <w:rPr>
                <w:rFonts w:asciiTheme="minorHAnsi" w:hAnsiTheme="minorHAnsi"/>
                <w:sz w:val="24"/>
                <w:szCs w:val="24"/>
              </w:rPr>
              <w:t xml:space="preserve">Izvajalec zagotavlja odzivni čas in odpravo napake za opremo v skladu s sledečo opredelitvijo:  </w:t>
            </w:r>
          </w:p>
          <w:p w14:paraId="645950D7" w14:textId="6203F3F7" w:rsidR="00C30276" w:rsidRPr="00B241C8" w:rsidRDefault="00C30276" w:rsidP="00C30276">
            <w:pPr>
              <w:numPr>
                <w:ilvl w:val="1"/>
                <w:numId w:val="20"/>
              </w:numPr>
              <w:ind w:left="771" w:hanging="426"/>
              <w:jc w:val="both"/>
              <w:rPr>
                <w:rFonts w:asciiTheme="minorHAnsi" w:hAnsiTheme="minorHAnsi"/>
                <w:sz w:val="24"/>
                <w:szCs w:val="24"/>
              </w:rPr>
            </w:pPr>
            <w:r w:rsidRPr="00B241C8">
              <w:rPr>
                <w:rFonts w:asciiTheme="minorHAnsi" w:hAnsiTheme="minorHAnsi"/>
                <w:sz w:val="24"/>
                <w:szCs w:val="24"/>
              </w:rPr>
              <w:t xml:space="preserve">odzivni čas: </w:t>
            </w:r>
            <w:r w:rsidR="008B7B88">
              <w:rPr>
                <w:rFonts w:asciiTheme="minorHAnsi" w:hAnsiTheme="minorHAnsi"/>
                <w:sz w:val="24"/>
                <w:szCs w:val="24"/>
              </w:rPr>
              <w:t>5</w:t>
            </w:r>
            <w:r w:rsidRPr="00B241C8">
              <w:rPr>
                <w:rFonts w:asciiTheme="minorHAnsi" w:hAnsiTheme="minorHAnsi"/>
                <w:sz w:val="24"/>
                <w:szCs w:val="24"/>
              </w:rPr>
              <w:t xml:space="preserve"> (</w:t>
            </w:r>
            <w:r w:rsidR="008B7B88">
              <w:rPr>
                <w:rFonts w:asciiTheme="minorHAnsi" w:hAnsiTheme="minorHAnsi"/>
                <w:sz w:val="24"/>
                <w:szCs w:val="24"/>
              </w:rPr>
              <w:t>pet</w:t>
            </w:r>
            <w:r w:rsidRPr="00B241C8">
              <w:rPr>
                <w:rFonts w:asciiTheme="minorHAnsi" w:hAnsiTheme="minorHAnsi"/>
                <w:sz w:val="24"/>
                <w:szCs w:val="24"/>
              </w:rPr>
              <w:t xml:space="preserve">) delovne dni od prijave napake </w:t>
            </w:r>
          </w:p>
          <w:p w14:paraId="517F21F2" w14:textId="4CB32C49" w:rsidR="00C30276" w:rsidRPr="00B241C8" w:rsidRDefault="00C30276" w:rsidP="00C30276">
            <w:pPr>
              <w:numPr>
                <w:ilvl w:val="1"/>
                <w:numId w:val="20"/>
              </w:numPr>
              <w:ind w:left="771" w:hanging="426"/>
              <w:jc w:val="both"/>
              <w:rPr>
                <w:rFonts w:asciiTheme="minorHAnsi" w:hAnsiTheme="minorHAnsi"/>
                <w:sz w:val="24"/>
                <w:szCs w:val="24"/>
              </w:rPr>
            </w:pPr>
            <w:r w:rsidRPr="00B241C8">
              <w:rPr>
                <w:rFonts w:asciiTheme="minorHAnsi" w:hAnsiTheme="minorHAnsi"/>
                <w:sz w:val="24"/>
                <w:szCs w:val="24"/>
              </w:rPr>
              <w:t xml:space="preserve">čas za odpravo:  v </w:t>
            </w:r>
            <w:r w:rsidR="008B7B88">
              <w:rPr>
                <w:rFonts w:asciiTheme="minorHAnsi" w:hAnsiTheme="minorHAnsi"/>
                <w:sz w:val="24"/>
                <w:szCs w:val="24"/>
              </w:rPr>
              <w:t>3</w:t>
            </w:r>
            <w:r w:rsidRPr="00B241C8">
              <w:rPr>
                <w:rFonts w:asciiTheme="minorHAnsi" w:hAnsiTheme="minorHAnsi"/>
                <w:sz w:val="24"/>
                <w:szCs w:val="24"/>
              </w:rPr>
              <w:t>0 (</w:t>
            </w:r>
            <w:r w:rsidR="008B7B88">
              <w:rPr>
                <w:rFonts w:asciiTheme="minorHAnsi" w:hAnsiTheme="minorHAnsi"/>
                <w:sz w:val="24"/>
                <w:szCs w:val="24"/>
              </w:rPr>
              <w:t>tri</w:t>
            </w:r>
            <w:r w:rsidRPr="00B241C8">
              <w:rPr>
                <w:rFonts w:asciiTheme="minorHAnsi" w:hAnsiTheme="minorHAnsi"/>
                <w:sz w:val="24"/>
                <w:szCs w:val="24"/>
              </w:rPr>
              <w:t>deset) dneh po prijavi napake na lokaciji proizvajalca</w:t>
            </w:r>
          </w:p>
          <w:p w14:paraId="15461297" w14:textId="77777777" w:rsidR="00C30276" w:rsidRPr="00C46B55" w:rsidRDefault="00C30276" w:rsidP="00C30276">
            <w:pPr>
              <w:spacing w:before="120"/>
              <w:jc w:val="both"/>
              <w:rPr>
                <w:rFonts w:asciiTheme="minorHAnsi" w:hAnsiTheme="minorHAnsi"/>
                <w:sz w:val="24"/>
                <w:szCs w:val="24"/>
              </w:rPr>
            </w:pPr>
            <w:r w:rsidRPr="00C46B55">
              <w:rPr>
                <w:rFonts w:asciiTheme="minorHAnsi" w:hAnsiTheme="minorHAnsi"/>
                <w:sz w:val="24"/>
                <w:szCs w:val="24"/>
              </w:rPr>
              <w:t>Za odzivni čas se šteje čas, ko je sporočilo dospelo do izvajalca na številko ali e-pošto, navedeno v tej pogodbi, pod pogojem, da je bilo oddano s strani naročnika ali končnega uporabnika in vsebuje najmanj nujno potrebne podatke za identifikacijo blaga.</w:t>
            </w:r>
          </w:p>
          <w:p w14:paraId="3C43DDE2" w14:textId="77777777" w:rsidR="00C30276" w:rsidRPr="00C46B55" w:rsidRDefault="00C30276" w:rsidP="00C30276">
            <w:pPr>
              <w:spacing w:before="120"/>
              <w:jc w:val="both"/>
              <w:rPr>
                <w:rFonts w:asciiTheme="minorHAnsi" w:hAnsiTheme="minorHAnsi"/>
                <w:sz w:val="24"/>
                <w:szCs w:val="24"/>
              </w:rPr>
            </w:pPr>
            <w:r w:rsidRPr="00C46B55">
              <w:rPr>
                <w:rFonts w:asciiTheme="minorHAnsi" w:hAnsiTheme="minorHAnsi"/>
                <w:sz w:val="24"/>
                <w:szCs w:val="24"/>
              </w:rPr>
              <w:t>Izvajalec je v primeru zamude pri odpravi okvar dolžan takoj pisno opozoriti naročnika na okoliščine in z naročnikom skupaj pismeno uskladiti sprejemljivi rok za odpravo napake.</w:t>
            </w:r>
          </w:p>
          <w:tbl>
            <w:tblPr>
              <w:tblW w:w="0" w:type="auto"/>
              <w:tblLook w:val="04A0" w:firstRow="1" w:lastRow="0" w:firstColumn="1" w:lastColumn="0" w:noHBand="0" w:noVBand="1"/>
            </w:tblPr>
            <w:tblGrid>
              <w:gridCol w:w="4570"/>
              <w:gridCol w:w="4630"/>
            </w:tblGrid>
            <w:tr w:rsidR="00C30276" w:rsidRPr="00E74490" w14:paraId="7FD7A441" w14:textId="77777777" w:rsidTr="009B2EB5">
              <w:tc>
                <w:tcPr>
                  <w:tcW w:w="4776" w:type="dxa"/>
                  <w:shd w:val="clear" w:color="auto" w:fill="auto"/>
                </w:tcPr>
                <w:p w14:paraId="12A3F554" w14:textId="77777777" w:rsidR="00C30276" w:rsidRPr="00E74490" w:rsidRDefault="00C30276" w:rsidP="009B2EB5">
                  <w:pPr>
                    <w:pStyle w:val="Heading2"/>
                    <w:spacing w:line="240" w:lineRule="auto"/>
                    <w:rPr>
                      <w:rFonts w:asciiTheme="minorHAnsi" w:hAnsiTheme="minorHAnsi" w:cs="Arial"/>
                      <w:b w:val="0"/>
                      <w:bCs w:val="0"/>
                      <w:color w:val="auto"/>
                      <w:sz w:val="24"/>
                      <w:szCs w:val="24"/>
                    </w:rPr>
                  </w:pPr>
                </w:p>
              </w:tc>
              <w:tc>
                <w:tcPr>
                  <w:tcW w:w="4776" w:type="dxa"/>
                  <w:shd w:val="clear" w:color="auto" w:fill="auto"/>
                </w:tcPr>
                <w:p w14:paraId="37076345" w14:textId="77777777" w:rsidR="00C30276" w:rsidRPr="00E74490" w:rsidRDefault="00C30276" w:rsidP="009B2EB5">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UNIVERZA V LJUBLJANI</w:t>
                  </w:r>
                </w:p>
                <w:p w14:paraId="31781A0B" w14:textId="77777777" w:rsidR="00C30276" w:rsidRPr="00E74490" w:rsidRDefault="00C30276" w:rsidP="009B2EB5">
                  <w:pPr>
                    <w:pStyle w:val="Heading2"/>
                    <w:spacing w:before="0" w:line="240" w:lineRule="auto"/>
                    <w:jc w:val="center"/>
                    <w:rPr>
                      <w:rFonts w:asciiTheme="minorHAnsi" w:hAnsiTheme="minorHAnsi" w:cs="Arial"/>
                      <w:b w:val="0"/>
                      <w:bCs w:val="0"/>
                      <w:color w:val="auto"/>
                      <w:sz w:val="24"/>
                      <w:szCs w:val="24"/>
                    </w:rPr>
                  </w:pPr>
                  <w:r w:rsidRPr="00E74490">
                    <w:rPr>
                      <w:rFonts w:asciiTheme="minorHAnsi" w:hAnsiTheme="minorHAnsi" w:cs="Arial"/>
                      <w:b w:val="0"/>
                      <w:bCs w:val="0"/>
                      <w:color w:val="auto"/>
                      <w:sz w:val="24"/>
                      <w:szCs w:val="24"/>
                    </w:rPr>
                    <w:t>FAKULTETA ZA STROJNIŠTVO</w:t>
                  </w:r>
                </w:p>
                <w:p w14:paraId="678BF8E0" w14:textId="77777777" w:rsidR="00C30276" w:rsidRPr="00E74490" w:rsidRDefault="00C30276" w:rsidP="009B2EB5">
                  <w:pPr>
                    <w:pStyle w:val="Heading2"/>
                    <w:spacing w:line="240" w:lineRule="auto"/>
                    <w:jc w:val="center"/>
                    <w:rPr>
                      <w:rFonts w:asciiTheme="minorHAnsi" w:hAnsiTheme="minorHAnsi" w:cs="Arial"/>
                      <w:b w:val="0"/>
                      <w:bCs w:val="0"/>
                      <w:color w:val="auto"/>
                      <w:sz w:val="24"/>
                      <w:szCs w:val="24"/>
                    </w:rPr>
                  </w:pPr>
                  <w:r w:rsidRPr="00E74490">
                    <w:rPr>
                      <w:rFonts w:asciiTheme="minorHAnsi" w:hAnsiTheme="minorHAnsi" w:cs="Arial"/>
                      <w:b w:val="0"/>
                      <w:color w:val="auto"/>
                      <w:sz w:val="24"/>
                      <w:szCs w:val="24"/>
                    </w:rPr>
                    <w:t xml:space="preserve">Prof. dr. </w:t>
                  </w:r>
                  <w:r>
                    <w:rPr>
                      <w:rFonts w:asciiTheme="minorHAnsi" w:hAnsiTheme="minorHAnsi" w:cs="Arial"/>
                      <w:b w:val="0"/>
                      <w:color w:val="auto"/>
                      <w:sz w:val="24"/>
                      <w:szCs w:val="24"/>
                    </w:rPr>
                    <w:t>Mitjan Kalin</w:t>
                  </w:r>
                  <w:r w:rsidRPr="00E74490">
                    <w:rPr>
                      <w:rFonts w:asciiTheme="minorHAnsi" w:hAnsiTheme="minorHAnsi" w:cs="Arial"/>
                      <w:b w:val="0"/>
                      <w:color w:val="auto"/>
                      <w:sz w:val="24"/>
                      <w:szCs w:val="24"/>
                    </w:rPr>
                    <w:t>, dekan</w:t>
                  </w:r>
                </w:p>
              </w:tc>
            </w:tr>
          </w:tbl>
          <w:p w14:paraId="0EC54D9F" w14:textId="77777777" w:rsidR="00C30276" w:rsidRDefault="00C30276" w:rsidP="00C30276"/>
          <w:p w14:paraId="77584CDA" w14:textId="025913D7" w:rsidR="00C30276" w:rsidRDefault="00C30276" w:rsidP="00C30276">
            <w:pPr>
              <w:ind w:firstLineChars="100" w:firstLine="240"/>
              <w:rPr>
                <w:rFonts w:ascii="Calibri" w:hAnsi="Calibri"/>
                <w:color w:val="000000"/>
                <w:sz w:val="24"/>
                <w:szCs w:val="24"/>
              </w:rPr>
            </w:pPr>
          </w:p>
        </w:tc>
      </w:tr>
    </w:tbl>
    <w:p w14:paraId="491925EB" w14:textId="77777777" w:rsidR="00176B3E" w:rsidRDefault="00176B3E" w:rsidP="00C30276">
      <w:pPr>
        <w:jc w:val="both"/>
      </w:pPr>
    </w:p>
    <w:sectPr w:rsidR="00176B3E" w:rsidSect="0072008D">
      <w:footerReference w:type="default" r:id="rId19"/>
      <w:pgSz w:w="11906" w:h="16838"/>
      <w:pgMar w:top="1134" w:right="1134" w:bottom="1134" w:left="1418"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06E90" w14:textId="77777777" w:rsidR="0014035C" w:rsidRDefault="0014035C" w:rsidP="00A75FE2">
      <w:r>
        <w:separator/>
      </w:r>
    </w:p>
  </w:endnote>
  <w:endnote w:type="continuationSeparator" w:id="0">
    <w:p w14:paraId="65AD6163" w14:textId="77777777" w:rsidR="0014035C" w:rsidRDefault="0014035C"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L Dutch">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E651ED" w14:paraId="3DC602C0" w14:textId="77777777" w:rsidTr="005D05AA">
      <w:tc>
        <w:tcPr>
          <w:tcW w:w="3614" w:type="dxa"/>
          <w:tcBorders>
            <w:top w:val="single" w:sz="6" w:space="0" w:color="auto"/>
            <w:left w:val="nil"/>
            <w:bottom w:val="nil"/>
            <w:right w:val="nil"/>
          </w:tcBorders>
        </w:tcPr>
        <w:p w14:paraId="06D895F1" w14:textId="77777777" w:rsidR="00E651ED" w:rsidRPr="002A0533" w:rsidRDefault="00E651ED" w:rsidP="005D05AA">
          <w:pPr>
            <w:pStyle w:val="Footer"/>
            <w:rPr>
              <w:b/>
              <w:i/>
              <w:sz w:val="16"/>
              <w:szCs w:val="16"/>
            </w:rPr>
          </w:pPr>
          <w:r w:rsidRPr="002A0533">
            <w:rPr>
              <w:b/>
              <w:i/>
              <w:sz w:val="16"/>
              <w:szCs w:val="16"/>
            </w:rPr>
            <w:t>Univerza v Ljubljani, Fakulteta za strojništvo</w:t>
          </w:r>
        </w:p>
        <w:p w14:paraId="3DFCE224" w14:textId="77777777" w:rsidR="00E651ED" w:rsidRDefault="00E651ED" w:rsidP="005D05AA">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297C63A2" w14:textId="6E1D4C9C" w:rsidR="00E651ED" w:rsidRDefault="00E651ED" w:rsidP="007D6D47">
          <w:pPr>
            <w:pStyle w:val="Footer"/>
            <w:rPr>
              <w:i/>
              <w:sz w:val="14"/>
            </w:rPr>
          </w:pPr>
          <w:r>
            <w:rPr>
              <w:i/>
              <w:sz w:val="14"/>
            </w:rPr>
            <w:t xml:space="preserve">JN </w:t>
          </w:r>
          <w:r w:rsidR="007D6D47">
            <w:rPr>
              <w:i/>
              <w:sz w:val="14"/>
            </w:rPr>
            <w:t>27</w:t>
          </w:r>
          <w:r>
            <w:rPr>
              <w:i/>
              <w:sz w:val="14"/>
            </w:rPr>
            <w:t>/20</w:t>
          </w:r>
          <w:r w:rsidR="007D6D47">
            <w:rPr>
              <w:i/>
              <w:sz w:val="14"/>
            </w:rPr>
            <w:t>20</w:t>
          </w:r>
          <w:r>
            <w:rPr>
              <w:i/>
              <w:sz w:val="14"/>
            </w:rPr>
            <w:t xml:space="preserve"> , Razpisna dokumentacija</w:t>
          </w:r>
        </w:p>
      </w:tc>
      <w:tc>
        <w:tcPr>
          <w:tcW w:w="1203" w:type="dxa"/>
          <w:tcBorders>
            <w:top w:val="single" w:sz="6" w:space="0" w:color="auto"/>
            <w:left w:val="nil"/>
            <w:bottom w:val="nil"/>
            <w:right w:val="nil"/>
          </w:tcBorders>
        </w:tcPr>
        <w:p w14:paraId="24070E8D" w14:textId="07ADB876" w:rsidR="00E651ED" w:rsidRDefault="00E651ED" w:rsidP="005D05AA">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3800A8">
            <w:rPr>
              <w:rStyle w:val="PageNumber"/>
              <w:rFonts w:ascii="Calibri" w:hAnsi="Calibri" w:cs="Arial"/>
              <w:noProof/>
              <w:sz w:val="20"/>
            </w:rPr>
            <w:t>12</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3800A8">
            <w:rPr>
              <w:rStyle w:val="PageNumber"/>
              <w:rFonts w:ascii="Calibri" w:hAnsi="Calibri" w:cs="Arial"/>
              <w:noProof/>
              <w:sz w:val="20"/>
            </w:rPr>
            <w:t>18</w:t>
          </w:r>
          <w:r w:rsidRPr="002805C1">
            <w:rPr>
              <w:rStyle w:val="PageNumber"/>
              <w:rFonts w:ascii="Calibri" w:hAnsi="Calibri" w:cs="Arial"/>
              <w:sz w:val="20"/>
            </w:rPr>
            <w:fldChar w:fldCharType="end"/>
          </w:r>
        </w:p>
      </w:tc>
    </w:tr>
  </w:tbl>
  <w:p w14:paraId="70645D2F" w14:textId="77777777" w:rsidR="00E651ED" w:rsidRDefault="00E651ED" w:rsidP="00222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B2607" w14:textId="77777777" w:rsidR="0014035C" w:rsidRDefault="0014035C" w:rsidP="00A75FE2">
      <w:r>
        <w:separator/>
      </w:r>
    </w:p>
  </w:footnote>
  <w:footnote w:type="continuationSeparator" w:id="0">
    <w:p w14:paraId="69402462" w14:textId="77777777" w:rsidR="0014035C" w:rsidRDefault="0014035C" w:rsidP="00A75FE2">
      <w:r>
        <w:continuationSeparator/>
      </w:r>
    </w:p>
  </w:footnote>
  <w:footnote w:id="1">
    <w:p w14:paraId="77EABD05" w14:textId="7147AF5B" w:rsidR="00E651ED" w:rsidRPr="0064704B" w:rsidRDefault="00E651ED" w:rsidP="00176B3E">
      <w:pPr>
        <w:pStyle w:val="FootnoteText"/>
        <w:spacing w:line="276" w:lineRule="auto"/>
        <w:rPr>
          <w:rFonts w:asciiTheme="minorHAnsi" w:hAnsiTheme="minorHAnsi"/>
        </w:rPr>
      </w:pPr>
      <w:r w:rsidRPr="0064704B">
        <w:rPr>
          <w:rStyle w:val="FootnoteReference"/>
          <w:rFonts w:asciiTheme="minorHAnsi" w:hAnsiTheme="minorHAnsi"/>
        </w:rPr>
        <w:footnoteRef/>
      </w:r>
      <w:r w:rsidRPr="0064704B">
        <w:rPr>
          <w:rFonts w:asciiTheme="minorHAnsi" w:hAnsiTheme="minorHAnsi"/>
        </w:rPr>
        <w:t xml:space="preserve"> (Ur.l.RS 24/2006-UPB2, 105/2006-ZUS-1, 126/2007, 65/2008, 47/2009 Odl.US: U-I-54/06-32 (48/2009 popr.), 8/2010</w:t>
      </w:r>
      <w:r>
        <w:rPr>
          <w:rFonts w:asciiTheme="minorHAnsi" w:hAnsiTheme="minorHAnsi"/>
        </w:rPr>
        <w:t xml:space="preserve"> </w:t>
      </w:r>
      <w:r w:rsidRPr="00EE0EC2">
        <w:rPr>
          <w:rFonts w:asciiTheme="minorHAnsi" w:hAnsiTheme="minorHAnsi"/>
        </w:rPr>
        <w:t>in 82/13</w:t>
      </w:r>
      <w:r w:rsidRPr="0064704B">
        <w:rPr>
          <w:rFonts w:asciiTheme="minorHAnsi" w:hAnsiTheme="minorHAnsi"/>
        </w:rPr>
        <w:t>, v nadaljevanju ZUP)</w:t>
      </w:r>
    </w:p>
  </w:footnote>
  <w:footnote w:id="2">
    <w:p w14:paraId="03626979" w14:textId="77777777" w:rsidR="00E651ED" w:rsidRDefault="00E651ED" w:rsidP="00176B3E">
      <w:pPr>
        <w:pStyle w:val="FootnoteText"/>
      </w:pPr>
      <w:r>
        <w:rPr>
          <w:rStyle w:val="FootnoteReference"/>
        </w:rPr>
        <w:footnoteRef/>
      </w:r>
      <w:r>
        <w:t xml:space="preserve"> Če ta zahteva ne bo priložena, naročnik podizvajalcu direktnih plačil ne bo izvedel.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D63"/>
    <w:multiLevelType w:val="hybridMultilevel"/>
    <w:tmpl w:val="694C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74CF7"/>
    <w:multiLevelType w:val="hybridMultilevel"/>
    <w:tmpl w:val="E38618E8"/>
    <w:lvl w:ilvl="0" w:tplc="FFFFFFFF">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3">
    <w:nsid w:val="0F4619DE"/>
    <w:multiLevelType w:val="hybridMultilevel"/>
    <w:tmpl w:val="00ECA678"/>
    <w:lvl w:ilvl="0" w:tplc="2C32E746">
      <w:start w:val="1"/>
      <w:numFmt w:val="bullet"/>
      <w:lvlText w:val=""/>
      <w:lvlJc w:val="left"/>
      <w:pPr>
        <w:ind w:left="1004" w:hanging="360"/>
      </w:pPr>
      <w:rPr>
        <w:rFonts w:ascii="Symbol" w:hAnsi="Symbol" w:hint="default"/>
        <w:b/>
        <w:bCs/>
        <w:i w:val="0"/>
        <w:iCs w:val="0"/>
        <w:color w:val="auto"/>
        <w:sz w:val="20"/>
        <w:szCs w:val="20"/>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nsid w:val="205470F5"/>
    <w:multiLevelType w:val="hybridMultilevel"/>
    <w:tmpl w:val="84287FA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072712C"/>
    <w:multiLevelType w:val="hybridMultilevel"/>
    <w:tmpl w:val="EEE8D8C4"/>
    <w:lvl w:ilvl="0" w:tplc="FFFFFFFF">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SL Dutch"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L Dutch"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L Dutch"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nsid w:val="2D124A1F"/>
    <w:multiLevelType w:val="hybridMultilevel"/>
    <w:tmpl w:val="D44855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45023B2"/>
    <w:multiLevelType w:val="multilevel"/>
    <w:tmpl w:val="A1888748"/>
    <w:lvl w:ilvl="0">
      <w:start w:val="1"/>
      <w:numFmt w:val="decimal"/>
      <w:lvlText w:val="%1."/>
      <w:lvlJc w:val="left"/>
      <w:pPr>
        <w:ind w:left="502" w:hanging="360"/>
      </w:pPr>
      <w:rPr>
        <w:rFonts w:hint="default"/>
      </w:rPr>
    </w:lvl>
    <w:lvl w:ilvl="1">
      <w:start w:val="1"/>
      <w:numFmt w:val="decimal"/>
      <w:isLgl/>
      <w:lvlText w:val="%1.%2."/>
      <w:lvlJc w:val="left"/>
      <w:pPr>
        <w:ind w:left="4548" w:hanging="720"/>
      </w:pPr>
      <w:rPr>
        <w:rFonts w:hint="default"/>
      </w:rPr>
    </w:lvl>
    <w:lvl w:ilvl="2">
      <w:start w:val="1"/>
      <w:numFmt w:val="decimal"/>
      <w:isLgl/>
      <w:lvlText w:val="%1.%2.%3."/>
      <w:lvlJc w:val="left"/>
      <w:pPr>
        <w:ind w:left="876" w:hanging="720"/>
      </w:pPr>
      <w:rPr>
        <w:rFonts w:hint="default"/>
      </w:rPr>
    </w:lvl>
    <w:lvl w:ilvl="3">
      <w:start w:val="1"/>
      <w:numFmt w:val="decimal"/>
      <w:isLgl/>
      <w:lvlText w:val="%1.%2.%3.%4."/>
      <w:lvlJc w:val="left"/>
      <w:pPr>
        <w:ind w:left="1243" w:hanging="108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617" w:hanging="1440"/>
      </w:pPr>
      <w:rPr>
        <w:rFonts w:hint="default"/>
      </w:rPr>
    </w:lvl>
    <w:lvl w:ilvl="6">
      <w:start w:val="1"/>
      <w:numFmt w:val="decimal"/>
      <w:isLgl/>
      <w:lvlText w:val="%1.%2.%3.%4.%5.%6.%7."/>
      <w:lvlJc w:val="left"/>
      <w:pPr>
        <w:ind w:left="1624" w:hanging="1440"/>
      </w:pPr>
      <w:rPr>
        <w:rFonts w:hint="default"/>
      </w:rPr>
    </w:lvl>
    <w:lvl w:ilvl="7">
      <w:start w:val="1"/>
      <w:numFmt w:val="decimal"/>
      <w:isLgl/>
      <w:lvlText w:val="%1.%2.%3.%4.%5.%6.%7.%8."/>
      <w:lvlJc w:val="left"/>
      <w:pPr>
        <w:ind w:left="1991" w:hanging="1800"/>
      </w:pPr>
      <w:rPr>
        <w:rFonts w:hint="default"/>
      </w:rPr>
    </w:lvl>
    <w:lvl w:ilvl="8">
      <w:start w:val="1"/>
      <w:numFmt w:val="decimal"/>
      <w:isLgl/>
      <w:lvlText w:val="%1.%2.%3.%4.%5.%6.%7.%8.%9."/>
      <w:lvlJc w:val="left"/>
      <w:pPr>
        <w:ind w:left="1998" w:hanging="1800"/>
      </w:pPr>
      <w:rPr>
        <w:rFonts w:hint="default"/>
      </w:rPr>
    </w:lvl>
  </w:abstractNum>
  <w:abstractNum w:abstractNumId="8">
    <w:nsid w:val="34B70FB0"/>
    <w:multiLevelType w:val="hybridMultilevel"/>
    <w:tmpl w:val="066A611E"/>
    <w:lvl w:ilvl="0" w:tplc="FFFFFFFF">
      <w:start w:val="1"/>
      <w:numFmt w:val="bullet"/>
      <w:lvlText w:val=""/>
      <w:lvlJc w:val="left"/>
      <w:pPr>
        <w:ind w:left="862" w:hanging="360"/>
      </w:pPr>
      <w:rPr>
        <w:rFonts w:ascii="Symbol" w:hAnsi="Symbol" w:hint="default"/>
      </w:rPr>
    </w:lvl>
    <w:lvl w:ilvl="1" w:tplc="04240003">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9">
    <w:nsid w:val="432808F0"/>
    <w:multiLevelType w:val="hybridMultilevel"/>
    <w:tmpl w:val="17E62DE0"/>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4A2E1E0A"/>
    <w:multiLevelType w:val="hybridMultilevel"/>
    <w:tmpl w:val="34507050"/>
    <w:lvl w:ilvl="0" w:tplc="0424000F">
      <w:start w:val="1"/>
      <w:numFmt w:val="decimal"/>
      <w:lvlText w:val="%1."/>
      <w:lvlJc w:val="left"/>
      <w:pPr>
        <w:ind w:left="360" w:hanging="360"/>
      </w:pPr>
    </w:lvl>
    <w:lvl w:ilvl="1" w:tplc="04240019" w:tentative="1">
      <w:start w:val="1"/>
      <w:numFmt w:val="lowerLetter"/>
      <w:lvlText w:val="%2."/>
      <w:lvlJc w:val="left"/>
      <w:pPr>
        <w:ind w:left="873" w:hanging="360"/>
      </w:pPr>
    </w:lvl>
    <w:lvl w:ilvl="2" w:tplc="0424001B" w:tentative="1">
      <w:start w:val="1"/>
      <w:numFmt w:val="lowerRoman"/>
      <w:lvlText w:val="%3."/>
      <w:lvlJc w:val="right"/>
      <w:pPr>
        <w:ind w:left="1593" w:hanging="180"/>
      </w:pPr>
    </w:lvl>
    <w:lvl w:ilvl="3" w:tplc="0424000F" w:tentative="1">
      <w:start w:val="1"/>
      <w:numFmt w:val="decimal"/>
      <w:lvlText w:val="%4."/>
      <w:lvlJc w:val="left"/>
      <w:pPr>
        <w:ind w:left="2313" w:hanging="360"/>
      </w:pPr>
    </w:lvl>
    <w:lvl w:ilvl="4" w:tplc="04240019" w:tentative="1">
      <w:start w:val="1"/>
      <w:numFmt w:val="lowerLetter"/>
      <w:lvlText w:val="%5."/>
      <w:lvlJc w:val="left"/>
      <w:pPr>
        <w:ind w:left="3033" w:hanging="360"/>
      </w:pPr>
    </w:lvl>
    <w:lvl w:ilvl="5" w:tplc="0424001B" w:tentative="1">
      <w:start w:val="1"/>
      <w:numFmt w:val="lowerRoman"/>
      <w:lvlText w:val="%6."/>
      <w:lvlJc w:val="right"/>
      <w:pPr>
        <w:ind w:left="3753" w:hanging="180"/>
      </w:pPr>
    </w:lvl>
    <w:lvl w:ilvl="6" w:tplc="0424000F" w:tentative="1">
      <w:start w:val="1"/>
      <w:numFmt w:val="decimal"/>
      <w:lvlText w:val="%7."/>
      <w:lvlJc w:val="left"/>
      <w:pPr>
        <w:ind w:left="4473" w:hanging="360"/>
      </w:pPr>
    </w:lvl>
    <w:lvl w:ilvl="7" w:tplc="04240019" w:tentative="1">
      <w:start w:val="1"/>
      <w:numFmt w:val="lowerLetter"/>
      <w:lvlText w:val="%8."/>
      <w:lvlJc w:val="left"/>
      <w:pPr>
        <w:ind w:left="5193" w:hanging="360"/>
      </w:pPr>
    </w:lvl>
    <w:lvl w:ilvl="8" w:tplc="0424001B" w:tentative="1">
      <w:start w:val="1"/>
      <w:numFmt w:val="lowerRoman"/>
      <w:lvlText w:val="%9."/>
      <w:lvlJc w:val="right"/>
      <w:pPr>
        <w:ind w:left="5913" w:hanging="180"/>
      </w:pPr>
    </w:lvl>
  </w:abstractNum>
  <w:abstractNum w:abstractNumId="11">
    <w:nsid w:val="4C052205"/>
    <w:multiLevelType w:val="hybridMultilevel"/>
    <w:tmpl w:val="C61A8380"/>
    <w:lvl w:ilvl="0" w:tplc="FFFFFFFF">
      <w:start w:val="1"/>
      <w:numFmt w:val="bullet"/>
      <w:lvlText w:val=""/>
      <w:lvlJc w:val="left"/>
      <w:pPr>
        <w:ind w:left="862" w:hanging="360"/>
      </w:pPr>
      <w:rPr>
        <w:rFonts w:ascii="Symbol" w:hAnsi="Symbol" w:hint="default"/>
      </w:rPr>
    </w:lvl>
    <w:lvl w:ilvl="1" w:tplc="FFFFFFFF">
      <w:start w:val="1"/>
      <w:numFmt w:val="bullet"/>
      <w:lvlText w:val=""/>
      <w:lvlJc w:val="left"/>
      <w:pPr>
        <w:ind w:left="1582" w:hanging="360"/>
      </w:pPr>
      <w:rPr>
        <w:rFonts w:ascii="Symbol" w:hAnsi="Symbol"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2">
    <w:nsid w:val="52926C33"/>
    <w:multiLevelType w:val="hybridMultilevel"/>
    <w:tmpl w:val="73DE8E3C"/>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3">
    <w:nsid w:val="5B2B483D"/>
    <w:multiLevelType w:val="hybridMultilevel"/>
    <w:tmpl w:val="432A2AD6"/>
    <w:lvl w:ilvl="0" w:tplc="B8AAF60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C4768AA"/>
    <w:multiLevelType w:val="hybridMultilevel"/>
    <w:tmpl w:val="07908F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nsid w:val="6A5B01C5"/>
    <w:multiLevelType w:val="hybridMultilevel"/>
    <w:tmpl w:val="13C866B8"/>
    <w:lvl w:ilvl="0" w:tplc="2C32E746">
      <w:start w:val="1"/>
      <w:numFmt w:val="bullet"/>
      <w:lvlText w:val=""/>
      <w:lvlJc w:val="left"/>
      <w:pPr>
        <w:ind w:left="1440" w:hanging="360"/>
      </w:pPr>
      <w:rPr>
        <w:rFonts w:ascii="Symbol" w:hAnsi="Symbol" w:hint="default"/>
        <w:b/>
        <w:bCs/>
        <w:i w:val="0"/>
        <w:iCs w:val="0"/>
        <w:color w:val="auto"/>
        <w:sz w:val="20"/>
        <w:szCs w:val="2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nsid w:val="6B0A31AA"/>
    <w:multiLevelType w:val="hybridMultilevel"/>
    <w:tmpl w:val="2A66FF74"/>
    <w:lvl w:ilvl="0" w:tplc="FFFFFFFF">
      <w:start w:val="1"/>
      <w:numFmt w:val="bullet"/>
      <w:lvlText w:val=""/>
      <w:lvlJc w:val="left"/>
      <w:pPr>
        <w:ind w:left="928" w:hanging="360"/>
      </w:pPr>
      <w:rPr>
        <w:rFonts w:ascii="Symbol" w:hAnsi="Symbol" w:hint="default"/>
        <w:b/>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nsid w:val="6D360F43"/>
    <w:multiLevelType w:val="hybridMultilevel"/>
    <w:tmpl w:val="4656E7A2"/>
    <w:lvl w:ilvl="0" w:tplc="FFFFFFFF">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L Dutch"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L Dutch"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L Dutch"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33B65BB"/>
    <w:multiLevelType w:val="hybridMultilevel"/>
    <w:tmpl w:val="EC2CD7EA"/>
    <w:lvl w:ilvl="0" w:tplc="04090019">
      <w:start w:val="1"/>
      <w:numFmt w:val="lowerLetter"/>
      <w:lvlText w:val="%1."/>
      <w:lvlJc w:val="left"/>
      <w:pPr>
        <w:ind w:left="1004" w:hanging="360"/>
      </w:pPr>
      <w:rPr>
        <w:rFonts w:cs="Times New Roman"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1">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nsid w:val="761C5F16"/>
    <w:multiLevelType w:val="multilevel"/>
    <w:tmpl w:val="3604C6B6"/>
    <w:lvl w:ilvl="0">
      <w:start w:val="1"/>
      <w:numFmt w:val="decimal"/>
      <w:lvlText w:val="%1"/>
      <w:lvlJc w:val="left"/>
      <w:pPr>
        <w:ind w:left="420" w:hanging="420"/>
      </w:pPr>
      <w:rPr>
        <w:rFonts w:hint="default"/>
      </w:rPr>
    </w:lvl>
    <w:lvl w:ilvl="1">
      <w:start w:val="23"/>
      <w:numFmt w:val="decimal"/>
      <w:lvlText w:val="%1.%2"/>
      <w:lvlJc w:val="left"/>
      <w:pPr>
        <w:ind w:left="846" w:hanging="420"/>
      </w:pPr>
      <w:rPr>
        <w:rFonts w:hint="default"/>
      </w:rPr>
    </w:lvl>
    <w:lvl w:ilvl="2">
      <w:start w:val="1"/>
      <w:numFmt w:val="decimal"/>
      <w:lvlText w:val="%1.%2.%3"/>
      <w:lvlJc w:val="left"/>
      <w:pPr>
        <w:ind w:left="1018" w:hanging="720"/>
      </w:pPr>
      <w:rPr>
        <w:rFonts w:hint="default"/>
      </w:rPr>
    </w:lvl>
    <w:lvl w:ilvl="3">
      <w:start w:val="1"/>
      <w:numFmt w:val="decimal"/>
      <w:lvlText w:val="%1.%2.%3.%4"/>
      <w:lvlJc w:val="left"/>
      <w:pPr>
        <w:ind w:left="1167" w:hanging="720"/>
      </w:pPr>
      <w:rPr>
        <w:rFonts w:hint="default"/>
      </w:rPr>
    </w:lvl>
    <w:lvl w:ilvl="4">
      <w:start w:val="1"/>
      <w:numFmt w:val="decimal"/>
      <w:lvlText w:val="%1.%2.%3.%4.%5"/>
      <w:lvlJc w:val="left"/>
      <w:pPr>
        <w:ind w:left="1676" w:hanging="1080"/>
      </w:pPr>
      <w:rPr>
        <w:rFonts w:hint="default"/>
      </w:rPr>
    </w:lvl>
    <w:lvl w:ilvl="5">
      <w:start w:val="1"/>
      <w:numFmt w:val="decimal"/>
      <w:lvlText w:val="%1.%2.%3.%4.%5.%6"/>
      <w:lvlJc w:val="left"/>
      <w:pPr>
        <w:ind w:left="1825" w:hanging="1080"/>
      </w:pPr>
      <w:rPr>
        <w:rFonts w:hint="default"/>
      </w:rPr>
    </w:lvl>
    <w:lvl w:ilvl="6">
      <w:start w:val="1"/>
      <w:numFmt w:val="decimal"/>
      <w:lvlText w:val="%1.%2.%3.%4.%5.%6.%7"/>
      <w:lvlJc w:val="left"/>
      <w:pPr>
        <w:ind w:left="2334" w:hanging="1440"/>
      </w:pPr>
      <w:rPr>
        <w:rFonts w:hint="default"/>
      </w:rPr>
    </w:lvl>
    <w:lvl w:ilvl="7">
      <w:start w:val="1"/>
      <w:numFmt w:val="decimal"/>
      <w:lvlText w:val="%1.%2.%3.%4.%5.%6.%7.%8"/>
      <w:lvlJc w:val="left"/>
      <w:pPr>
        <w:ind w:left="2483" w:hanging="1440"/>
      </w:pPr>
      <w:rPr>
        <w:rFonts w:hint="default"/>
      </w:rPr>
    </w:lvl>
    <w:lvl w:ilvl="8">
      <w:start w:val="1"/>
      <w:numFmt w:val="decimal"/>
      <w:lvlText w:val="%1.%2.%3.%4.%5.%6.%7.%8.%9"/>
      <w:lvlJc w:val="left"/>
      <w:pPr>
        <w:ind w:left="2992" w:hanging="1800"/>
      </w:pPr>
      <w:rPr>
        <w:rFonts w:hint="default"/>
      </w:rPr>
    </w:lvl>
  </w:abstractNum>
  <w:num w:numId="1">
    <w:abstractNumId w:val="7"/>
  </w:num>
  <w:num w:numId="2">
    <w:abstractNumId w:val="6"/>
  </w:num>
  <w:num w:numId="3">
    <w:abstractNumId w:val="2"/>
  </w:num>
  <w:num w:numId="4">
    <w:abstractNumId w:val="15"/>
  </w:num>
  <w:num w:numId="5">
    <w:abstractNumId w:val="12"/>
  </w:num>
  <w:num w:numId="6">
    <w:abstractNumId w:val="10"/>
  </w:num>
  <w:num w:numId="7">
    <w:abstractNumId w:val="5"/>
  </w:num>
  <w:num w:numId="8">
    <w:abstractNumId w:val="9"/>
  </w:num>
  <w:num w:numId="9">
    <w:abstractNumId w:val="8"/>
  </w:num>
  <w:num w:numId="10">
    <w:abstractNumId w:val="11"/>
  </w:num>
  <w:num w:numId="11">
    <w:abstractNumId w:val="1"/>
  </w:num>
  <w:num w:numId="12">
    <w:abstractNumId w:val="18"/>
  </w:num>
  <w:num w:numId="13">
    <w:abstractNumId w:val="19"/>
  </w:num>
  <w:num w:numId="14">
    <w:abstractNumId w:val="4"/>
  </w:num>
  <w:num w:numId="15">
    <w:abstractNumId w:val="3"/>
  </w:num>
  <w:num w:numId="16">
    <w:abstractNumId w:val="17"/>
  </w:num>
  <w:num w:numId="17">
    <w:abstractNumId w:val="20"/>
  </w:num>
  <w:num w:numId="18">
    <w:abstractNumId w:val="23"/>
  </w:num>
  <w:num w:numId="19">
    <w:abstractNumId w:val="21"/>
  </w:num>
  <w:num w:numId="20">
    <w:abstractNumId w:val="16"/>
  </w:num>
  <w:num w:numId="21">
    <w:abstractNumId w:val="0"/>
  </w:num>
  <w:num w:numId="22">
    <w:abstractNumId w:val="22"/>
  </w:num>
  <w:num w:numId="23">
    <w:abstractNumId w:val="14"/>
  </w:num>
  <w:num w:numId="24">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ko Slavič">
    <w15:presenceInfo w15:providerId="Windows Live" w15:userId="6336eab27f7119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0891"/>
    <w:rsid w:val="00002F73"/>
    <w:rsid w:val="00002FF9"/>
    <w:rsid w:val="000054DE"/>
    <w:rsid w:val="00006209"/>
    <w:rsid w:val="000071F7"/>
    <w:rsid w:val="00007D87"/>
    <w:rsid w:val="00007DBC"/>
    <w:rsid w:val="00010EB7"/>
    <w:rsid w:val="00012A73"/>
    <w:rsid w:val="000135F3"/>
    <w:rsid w:val="00015214"/>
    <w:rsid w:val="00016F5B"/>
    <w:rsid w:val="00020EE2"/>
    <w:rsid w:val="00021250"/>
    <w:rsid w:val="000221EE"/>
    <w:rsid w:val="00022A9F"/>
    <w:rsid w:val="00023017"/>
    <w:rsid w:val="00024D68"/>
    <w:rsid w:val="00025206"/>
    <w:rsid w:val="00026954"/>
    <w:rsid w:val="000303A7"/>
    <w:rsid w:val="00031460"/>
    <w:rsid w:val="000338C3"/>
    <w:rsid w:val="00041288"/>
    <w:rsid w:val="00041532"/>
    <w:rsid w:val="00041DAE"/>
    <w:rsid w:val="0004454D"/>
    <w:rsid w:val="00045147"/>
    <w:rsid w:val="00045408"/>
    <w:rsid w:val="000463D8"/>
    <w:rsid w:val="00051CCA"/>
    <w:rsid w:val="000521C3"/>
    <w:rsid w:val="000530A7"/>
    <w:rsid w:val="00054C00"/>
    <w:rsid w:val="00055364"/>
    <w:rsid w:val="00055512"/>
    <w:rsid w:val="00055C44"/>
    <w:rsid w:val="00055F92"/>
    <w:rsid w:val="00060073"/>
    <w:rsid w:val="000639C5"/>
    <w:rsid w:val="000650F6"/>
    <w:rsid w:val="00065AA0"/>
    <w:rsid w:val="00074267"/>
    <w:rsid w:val="000747F3"/>
    <w:rsid w:val="000752AD"/>
    <w:rsid w:val="00080267"/>
    <w:rsid w:val="00081577"/>
    <w:rsid w:val="00082570"/>
    <w:rsid w:val="00083A97"/>
    <w:rsid w:val="000842B2"/>
    <w:rsid w:val="000842C8"/>
    <w:rsid w:val="000850B7"/>
    <w:rsid w:val="0008535C"/>
    <w:rsid w:val="000853C4"/>
    <w:rsid w:val="00086247"/>
    <w:rsid w:val="000865A6"/>
    <w:rsid w:val="00087F47"/>
    <w:rsid w:val="00090962"/>
    <w:rsid w:val="00093058"/>
    <w:rsid w:val="000939BD"/>
    <w:rsid w:val="000957BF"/>
    <w:rsid w:val="0009783D"/>
    <w:rsid w:val="00097D4B"/>
    <w:rsid w:val="000A1E7A"/>
    <w:rsid w:val="000A2EA7"/>
    <w:rsid w:val="000A4398"/>
    <w:rsid w:val="000A6E7D"/>
    <w:rsid w:val="000B0607"/>
    <w:rsid w:val="000B08A7"/>
    <w:rsid w:val="000B10E8"/>
    <w:rsid w:val="000B1CCF"/>
    <w:rsid w:val="000B2DAC"/>
    <w:rsid w:val="000B536B"/>
    <w:rsid w:val="000C0026"/>
    <w:rsid w:val="000C1C45"/>
    <w:rsid w:val="000C3AA7"/>
    <w:rsid w:val="000C7714"/>
    <w:rsid w:val="000D063F"/>
    <w:rsid w:val="000D12F1"/>
    <w:rsid w:val="000D1985"/>
    <w:rsid w:val="000D259E"/>
    <w:rsid w:val="000D339C"/>
    <w:rsid w:val="000D36F9"/>
    <w:rsid w:val="000D5080"/>
    <w:rsid w:val="000E46B8"/>
    <w:rsid w:val="000E572B"/>
    <w:rsid w:val="000F0CF1"/>
    <w:rsid w:val="000F21B5"/>
    <w:rsid w:val="000F225B"/>
    <w:rsid w:val="000F2F9B"/>
    <w:rsid w:val="000F404C"/>
    <w:rsid w:val="000F5351"/>
    <w:rsid w:val="000F6845"/>
    <w:rsid w:val="000F70FB"/>
    <w:rsid w:val="000F7612"/>
    <w:rsid w:val="00102231"/>
    <w:rsid w:val="00103915"/>
    <w:rsid w:val="0011534D"/>
    <w:rsid w:val="00116E2B"/>
    <w:rsid w:val="001176E3"/>
    <w:rsid w:val="00117C23"/>
    <w:rsid w:val="00120A69"/>
    <w:rsid w:val="001210E5"/>
    <w:rsid w:val="00122359"/>
    <w:rsid w:val="00122D9B"/>
    <w:rsid w:val="0012364C"/>
    <w:rsid w:val="00123C23"/>
    <w:rsid w:val="001248DB"/>
    <w:rsid w:val="001248F6"/>
    <w:rsid w:val="00126016"/>
    <w:rsid w:val="00126620"/>
    <w:rsid w:val="001275A2"/>
    <w:rsid w:val="00130CDF"/>
    <w:rsid w:val="00133738"/>
    <w:rsid w:val="00134B72"/>
    <w:rsid w:val="00137415"/>
    <w:rsid w:val="0014035C"/>
    <w:rsid w:val="00142D86"/>
    <w:rsid w:val="00144F51"/>
    <w:rsid w:val="001475F7"/>
    <w:rsid w:val="001477B1"/>
    <w:rsid w:val="00147D67"/>
    <w:rsid w:val="00147F58"/>
    <w:rsid w:val="00150527"/>
    <w:rsid w:val="00151103"/>
    <w:rsid w:val="001512C0"/>
    <w:rsid w:val="00151300"/>
    <w:rsid w:val="00151959"/>
    <w:rsid w:val="00151B94"/>
    <w:rsid w:val="00153B8C"/>
    <w:rsid w:val="00153F40"/>
    <w:rsid w:val="0015539F"/>
    <w:rsid w:val="00161082"/>
    <w:rsid w:val="00162184"/>
    <w:rsid w:val="0016250D"/>
    <w:rsid w:val="00164940"/>
    <w:rsid w:val="00170367"/>
    <w:rsid w:val="00170AAA"/>
    <w:rsid w:val="001716D1"/>
    <w:rsid w:val="00173948"/>
    <w:rsid w:val="001740A0"/>
    <w:rsid w:val="00175670"/>
    <w:rsid w:val="00176B3E"/>
    <w:rsid w:val="001779FB"/>
    <w:rsid w:val="00177CF3"/>
    <w:rsid w:val="00181A95"/>
    <w:rsid w:val="00184237"/>
    <w:rsid w:val="00184A03"/>
    <w:rsid w:val="00184F9E"/>
    <w:rsid w:val="00186675"/>
    <w:rsid w:val="00187DA0"/>
    <w:rsid w:val="00193C0E"/>
    <w:rsid w:val="00194095"/>
    <w:rsid w:val="00194C2C"/>
    <w:rsid w:val="001950F2"/>
    <w:rsid w:val="001954AC"/>
    <w:rsid w:val="0019625E"/>
    <w:rsid w:val="00196A21"/>
    <w:rsid w:val="00196D80"/>
    <w:rsid w:val="00197264"/>
    <w:rsid w:val="001A07A9"/>
    <w:rsid w:val="001A0CDA"/>
    <w:rsid w:val="001A10B5"/>
    <w:rsid w:val="001A1D92"/>
    <w:rsid w:val="001A20A3"/>
    <w:rsid w:val="001A28E1"/>
    <w:rsid w:val="001A2EF9"/>
    <w:rsid w:val="001A30FE"/>
    <w:rsid w:val="001A42E1"/>
    <w:rsid w:val="001A5300"/>
    <w:rsid w:val="001A6701"/>
    <w:rsid w:val="001B24D5"/>
    <w:rsid w:val="001B4093"/>
    <w:rsid w:val="001B5132"/>
    <w:rsid w:val="001B52E5"/>
    <w:rsid w:val="001B73BB"/>
    <w:rsid w:val="001C019B"/>
    <w:rsid w:val="001C1210"/>
    <w:rsid w:val="001C2263"/>
    <w:rsid w:val="001C4473"/>
    <w:rsid w:val="001C5B41"/>
    <w:rsid w:val="001C707A"/>
    <w:rsid w:val="001C7F3D"/>
    <w:rsid w:val="001D1B68"/>
    <w:rsid w:val="001D21C5"/>
    <w:rsid w:val="001D2530"/>
    <w:rsid w:val="001D262C"/>
    <w:rsid w:val="001D34B2"/>
    <w:rsid w:val="001D34B4"/>
    <w:rsid w:val="001D5E54"/>
    <w:rsid w:val="001D69F2"/>
    <w:rsid w:val="001D6B9F"/>
    <w:rsid w:val="001D6DBB"/>
    <w:rsid w:val="001E1126"/>
    <w:rsid w:val="001E170F"/>
    <w:rsid w:val="001E1CE1"/>
    <w:rsid w:val="001E2305"/>
    <w:rsid w:val="001E25A5"/>
    <w:rsid w:val="001E2D83"/>
    <w:rsid w:val="001E30B8"/>
    <w:rsid w:val="001E3E93"/>
    <w:rsid w:val="001E515E"/>
    <w:rsid w:val="001E68B2"/>
    <w:rsid w:val="001F0A51"/>
    <w:rsid w:val="001F3141"/>
    <w:rsid w:val="001F3AA3"/>
    <w:rsid w:val="001F73B9"/>
    <w:rsid w:val="00200C25"/>
    <w:rsid w:val="00203169"/>
    <w:rsid w:val="002036DB"/>
    <w:rsid w:val="00205428"/>
    <w:rsid w:val="00205DC8"/>
    <w:rsid w:val="00207A52"/>
    <w:rsid w:val="002102AE"/>
    <w:rsid w:val="00210B47"/>
    <w:rsid w:val="00211AFE"/>
    <w:rsid w:val="00213FCE"/>
    <w:rsid w:val="00214E8B"/>
    <w:rsid w:val="0021553C"/>
    <w:rsid w:val="0021698D"/>
    <w:rsid w:val="00217B53"/>
    <w:rsid w:val="00220954"/>
    <w:rsid w:val="00222B50"/>
    <w:rsid w:val="00222B5C"/>
    <w:rsid w:val="00222CFA"/>
    <w:rsid w:val="00222DE7"/>
    <w:rsid w:val="002237EA"/>
    <w:rsid w:val="002244F7"/>
    <w:rsid w:val="00230B0A"/>
    <w:rsid w:val="002326C0"/>
    <w:rsid w:val="002340E2"/>
    <w:rsid w:val="00234B8B"/>
    <w:rsid w:val="00234F90"/>
    <w:rsid w:val="00235386"/>
    <w:rsid w:val="00243B8B"/>
    <w:rsid w:val="00243BBD"/>
    <w:rsid w:val="002444D3"/>
    <w:rsid w:val="00244F96"/>
    <w:rsid w:val="00245EDD"/>
    <w:rsid w:val="00246CCC"/>
    <w:rsid w:val="00247F71"/>
    <w:rsid w:val="00253409"/>
    <w:rsid w:val="00253F3F"/>
    <w:rsid w:val="00254315"/>
    <w:rsid w:val="0025643F"/>
    <w:rsid w:val="0025745D"/>
    <w:rsid w:val="002609FE"/>
    <w:rsid w:val="00260D49"/>
    <w:rsid w:val="00262F7B"/>
    <w:rsid w:val="002645A4"/>
    <w:rsid w:val="002653BE"/>
    <w:rsid w:val="002654D5"/>
    <w:rsid w:val="00267994"/>
    <w:rsid w:val="0027036F"/>
    <w:rsid w:val="002803A6"/>
    <w:rsid w:val="00280D81"/>
    <w:rsid w:val="0028576A"/>
    <w:rsid w:val="00290B4C"/>
    <w:rsid w:val="00291FF6"/>
    <w:rsid w:val="00292591"/>
    <w:rsid w:val="0029276E"/>
    <w:rsid w:val="002943EA"/>
    <w:rsid w:val="0029483C"/>
    <w:rsid w:val="002A16F6"/>
    <w:rsid w:val="002A31AA"/>
    <w:rsid w:val="002A4BD5"/>
    <w:rsid w:val="002A5E1B"/>
    <w:rsid w:val="002A69C5"/>
    <w:rsid w:val="002B03B2"/>
    <w:rsid w:val="002B246B"/>
    <w:rsid w:val="002B5AB8"/>
    <w:rsid w:val="002B5F68"/>
    <w:rsid w:val="002B63F1"/>
    <w:rsid w:val="002B6483"/>
    <w:rsid w:val="002B69A2"/>
    <w:rsid w:val="002B7CDC"/>
    <w:rsid w:val="002B7E62"/>
    <w:rsid w:val="002C0361"/>
    <w:rsid w:val="002C29A6"/>
    <w:rsid w:val="002C38E4"/>
    <w:rsid w:val="002C46FF"/>
    <w:rsid w:val="002C5D8B"/>
    <w:rsid w:val="002C6A68"/>
    <w:rsid w:val="002C7BDC"/>
    <w:rsid w:val="002D1DCC"/>
    <w:rsid w:val="002D40C9"/>
    <w:rsid w:val="002D50C0"/>
    <w:rsid w:val="002D74A8"/>
    <w:rsid w:val="002E4DBE"/>
    <w:rsid w:val="002E4DE5"/>
    <w:rsid w:val="002F0465"/>
    <w:rsid w:val="002F15CB"/>
    <w:rsid w:val="002F1F35"/>
    <w:rsid w:val="002F2247"/>
    <w:rsid w:val="002F238D"/>
    <w:rsid w:val="002F3488"/>
    <w:rsid w:val="002F41BB"/>
    <w:rsid w:val="003001A5"/>
    <w:rsid w:val="00300BE2"/>
    <w:rsid w:val="00303C4A"/>
    <w:rsid w:val="0030521C"/>
    <w:rsid w:val="00305649"/>
    <w:rsid w:val="00306CE4"/>
    <w:rsid w:val="00307732"/>
    <w:rsid w:val="0030794C"/>
    <w:rsid w:val="003104DA"/>
    <w:rsid w:val="0031159F"/>
    <w:rsid w:val="0031233E"/>
    <w:rsid w:val="00314B4C"/>
    <w:rsid w:val="00315DB8"/>
    <w:rsid w:val="003172B1"/>
    <w:rsid w:val="00320FC9"/>
    <w:rsid w:val="0032147A"/>
    <w:rsid w:val="0032242A"/>
    <w:rsid w:val="00322871"/>
    <w:rsid w:val="003235DD"/>
    <w:rsid w:val="0032586C"/>
    <w:rsid w:val="0032666A"/>
    <w:rsid w:val="00331DC4"/>
    <w:rsid w:val="0033320B"/>
    <w:rsid w:val="003332E4"/>
    <w:rsid w:val="00333A2E"/>
    <w:rsid w:val="00334D5D"/>
    <w:rsid w:val="00335276"/>
    <w:rsid w:val="00335D4D"/>
    <w:rsid w:val="00335D7C"/>
    <w:rsid w:val="00340C70"/>
    <w:rsid w:val="003451EA"/>
    <w:rsid w:val="00345B64"/>
    <w:rsid w:val="003460DF"/>
    <w:rsid w:val="0034695F"/>
    <w:rsid w:val="00346AB1"/>
    <w:rsid w:val="003500C3"/>
    <w:rsid w:val="003501F7"/>
    <w:rsid w:val="003522E6"/>
    <w:rsid w:val="0035271D"/>
    <w:rsid w:val="003600EF"/>
    <w:rsid w:val="00360EC9"/>
    <w:rsid w:val="00361219"/>
    <w:rsid w:val="00361991"/>
    <w:rsid w:val="00362185"/>
    <w:rsid w:val="00363625"/>
    <w:rsid w:val="00364788"/>
    <w:rsid w:val="00365060"/>
    <w:rsid w:val="00365759"/>
    <w:rsid w:val="00366CEB"/>
    <w:rsid w:val="00367FF5"/>
    <w:rsid w:val="00370223"/>
    <w:rsid w:val="00371C57"/>
    <w:rsid w:val="00372609"/>
    <w:rsid w:val="00374E57"/>
    <w:rsid w:val="00375CEC"/>
    <w:rsid w:val="003800A8"/>
    <w:rsid w:val="00380255"/>
    <w:rsid w:val="00381735"/>
    <w:rsid w:val="003840A2"/>
    <w:rsid w:val="0038573E"/>
    <w:rsid w:val="00385A52"/>
    <w:rsid w:val="00385AF0"/>
    <w:rsid w:val="00386F40"/>
    <w:rsid w:val="00387C8E"/>
    <w:rsid w:val="003909EF"/>
    <w:rsid w:val="00390C30"/>
    <w:rsid w:val="00391FA9"/>
    <w:rsid w:val="00392977"/>
    <w:rsid w:val="003931A7"/>
    <w:rsid w:val="00394302"/>
    <w:rsid w:val="00395522"/>
    <w:rsid w:val="003959FA"/>
    <w:rsid w:val="003976AA"/>
    <w:rsid w:val="0039781B"/>
    <w:rsid w:val="003A2535"/>
    <w:rsid w:val="003A289A"/>
    <w:rsid w:val="003A2AA2"/>
    <w:rsid w:val="003A3CF1"/>
    <w:rsid w:val="003A46C1"/>
    <w:rsid w:val="003A7074"/>
    <w:rsid w:val="003A73A3"/>
    <w:rsid w:val="003B008D"/>
    <w:rsid w:val="003B1540"/>
    <w:rsid w:val="003B1C4D"/>
    <w:rsid w:val="003B2108"/>
    <w:rsid w:val="003B2B09"/>
    <w:rsid w:val="003B48AB"/>
    <w:rsid w:val="003B71A9"/>
    <w:rsid w:val="003B7321"/>
    <w:rsid w:val="003B7523"/>
    <w:rsid w:val="003C07F4"/>
    <w:rsid w:val="003C1AB4"/>
    <w:rsid w:val="003C287A"/>
    <w:rsid w:val="003C29EF"/>
    <w:rsid w:val="003C3EC7"/>
    <w:rsid w:val="003C4D21"/>
    <w:rsid w:val="003C5DAB"/>
    <w:rsid w:val="003C668E"/>
    <w:rsid w:val="003C6A92"/>
    <w:rsid w:val="003D1638"/>
    <w:rsid w:val="003D23FD"/>
    <w:rsid w:val="003D5817"/>
    <w:rsid w:val="003D6832"/>
    <w:rsid w:val="003D6E1F"/>
    <w:rsid w:val="003D6E3C"/>
    <w:rsid w:val="003D6E7A"/>
    <w:rsid w:val="003D7131"/>
    <w:rsid w:val="003E18BB"/>
    <w:rsid w:val="003E3924"/>
    <w:rsid w:val="003E4B75"/>
    <w:rsid w:val="003E4E7D"/>
    <w:rsid w:val="003E590A"/>
    <w:rsid w:val="003E7182"/>
    <w:rsid w:val="003F0500"/>
    <w:rsid w:val="003F0E85"/>
    <w:rsid w:val="003F1177"/>
    <w:rsid w:val="003F1941"/>
    <w:rsid w:val="003F2147"/>
    <w:rsid w:val="003F4708"/>
    <w:rsid w:val="003F66AE"/>
    <w:rsid w:val="003F6AFF"/>
    <w:rsid w:val="003F7656"/>
    <w:rsid w:val="00400A45"/>
    <w:rsid w:val="00400A75"/>
    <w:rsid w:val="00401501"/>
    <w:rsid w:val="004021CC"/>
    <w:rsid w:val="004034ED"/>
    <w:rsid w:val="00403FFD"/>
    <w:rsid w:val="00405C71"/>
    <w:rsid w:val="00406C96"/>
    <w:rsid w:val="00411E9A"/>
    <w:rsid w:val="00412037"/>
    <w:rsid w:val="004125EC"/>
    <w:rsid w:val="00412BA9"/>
    <w:rsid w:val="0041344B"/>
    <w:rsid w:val="00414F20"/>
    <w:rsid w:val="004153D2"/>
    <w:rsid w:val="00416208"/>
    <w:rsid w:val="00416D51"/>
    <w:rsid w:val="00421925"/>
    <w:rsid w:val="00423484"/>
    <w:rsid w:val="00424F06"/>
    <w:rsid w:val="00426961"/>
    <w:rsid w:val="004302CA"/>
    <w:rsid w:val="00431314"/>
    <w:rsid w:val="004319E4"/>
    <w:rsid w:val="0043445C"/>
    <w:rsid w:val="00434E46"/>
    <w:rsid w:val="0043709E"/>
    <w:rsid w:val="00437DE8"/>
    <w:rsid w:val="00440D98"/>
    <w:rsid w:val="0044129C"/>
    <w:rsid w:val="00441AEB"/>
    <w:rsid w:val="00442665"/>
    <w:rsid w:val="00442B91"/>
    <w:rsid w:val="00442F92"/>
    <w:rsid w:val="00444B7E"/>
    <w:rsid w:val="004471E3"/>
    <w:rsid w:val="00453837"/>
    <w:rsid w:val="00460D16"/>
    <w:rsid w:val="00461E3B"/>
    <w:rsid w:val="00462A9D"/>
    <w:rsid w:val="00462DB7"/>
    <w:rsid w:val="0046316C"/>
    <w:rsid w:val="00463984"/>
    <w:rsid w:val="00464F0F"/>
    <w:rsid w:val="00465991"/>
    <w:rsid w:val="00466574"/>
    <w:rsid w:val="004668E2"/>
    <w:rsid w:val="00466A11"/>
    <w:rsid w:val="00467437"/>
    <w:rsid w:val="00472409"/>
    <w:rsid w:val="0047249A"/>
    <w:rsid w:val="00472A57"/>
    <w:rsid w:val="00474E52"/>
    <w:rsid w:val="00475737"/>
    <w:rsid w:val="004758B6"/>
    <w:rsid w:val="00475C6F"/>
    <w:rsid w:val="00475DCB"/>
    <w:rsid w:val="00477307"/>
    <w:rsid w:val="00480C21"/>
    <w:rsid w:val="00481379"/>
    <w:rsid w:val="00481E87"/>
    <w:rsid w:val="0048298B"/>
    <w:rsid w:val="00482AE1"/>
    <w:rsid w:val="004835A6"/>
    <w:rsid w:val="00483C1D"/>
    <w:rsid w:val="00484B18"/>
    <w:rsid w:val="00487F83"/>
    <w:rsid w:val="00491F42"/>
    <w:rsid w:val="0049203C"/>
    <w:rsid w:val="0049334B"/>
    <w:rsid w:val="0049338B"/>
    <w:rsid w:val="004936FD"/>
    <w:rsid w:val="00493ADB"/>
    <w:rsid w:val="00494843"/>
    <w:rsid w:val="004961FA"/>
    <w:rsid w:val="00497CFE"/>
    <w:rsid w:val="00497FF6"/>
    <w:rsid w:val="004A21C8"/>
    <w:rsid w:val="004A7F51"/>
    <w:rsid w:val="004A7FBF"/>
    <w:rsid w:val="004B0B66"/>
    <w:rsid w:val="004B1987"/>
    <w:rsid w:val="004B19A2"/>
    <w:rsid w:val="004B1F78"/>
    <w:rsid w:val="004B2BE4"/>
    <w:rsid w:val="004B5F1D"/>
    <w:rsid w:val="004B703E"/>
    <w:rsid w:val="004B7337"/>
    <w:rsid w:val="004C03E8"/>
    <w:rsid w:val="004C060F"/>
    <w:rsid w:val="004C27A3"/>
    <w:rsid w:val="004C2949"/>
    <w:rsid w:val="004C2A42"/>
    <w:rsid w:val="004C3F60"/>
    <w:rsid w:val="004C4D45"/>
    <w:rsid w:val="004C6B23"/>
    <w:rsid w:val="004C6C66"/>
    <w:rsid w:val="004C7E8E"/>
    <w:rsid w:val="004D1AFE"/>
    <w:rsid w:val="004D5EDC"/>
    <w:rsid w:val="004D6C29"/>
    <w:rsid w:val="004D7C15"/>
    <w:rsid w:val="004E3968"/>
    <w:rsid w:val="004F1079"/>
    <w:rsid w:val="004F298C"/>
    <w:rsid w:val="004F2F5F"/>
    <w:rsid w:val="004F3282"/>
    <w:rsid w:val="004F3D81"/>
    <w:rsid w:val="004F4010"/>
    <w:rsid w:val="004F4F22"/>
    <w:rsid w:val="004F6896"/>
    <w:rsid w:val="004F74B2"/>
    <w:rsid w:val="00500ACC"/>
    <w:rsid w:val="00501B67"/>
    <w:rsid w:val="00503680"/>
    <w:rsid w:val="00503D31"/>
    <w:rsid w:val="005054DC"/>
    <w:rsid w:val="00505B55"/>
    <w:rsid w:val="00505FB3"/>
    <w:rsid w:val="00506913"/>
    <w:rsid w:val="005069F9"/>
    <w:rsid w:val="00506F5B"/>
    <w:rsid w:val="005116B1"/>
    <w:rsid w:val="0051193C"/>
    <w:rsid w:val="0051200B"/>
    <w:rsid w:val="0051234F"/>
    <w:rsid w:val="00512C46"/>
    <w:rsid w:val="00512D41"/>
    <w:rsid w:val="00512EA7"/>
    <w:rsid w:val="00513487"/>
    <w:rsid w:val="00514B13"/>
    <w:rsid w:val="00515309"/>
    <w:rsid w:val="005163E1"/>
    <w:rsid w:val="00516FB0"/>
    <w:rsid w:val="00517D1B"/>
    <w:rsid w:val="005225AA"/>
    <w:rsid w:val="00523C2D"/>
    <w:rsid w:val="0052646F"/>
    <w:rsid w:val="00527A7D"/>
    <w:rsid w:val="00530864"/>
    <w:rsid w:val="00531F2B"/>
    <w:rsid w:val="005322E0"/>
    <w:rsid w:val="0053232D"/>
    <w:rsid w:val="00532F95"/>
    <w:rsid w:val="0053658B"/>
    <w:rsid w:val="00536797"/>
    <w:rsid w:val="0053769A"/>
    <w:rsid w:val="005378DD"/>
    <w:rsid w:val="00537AD1"/>
    <w:rsid w:val="00540015"/>
    <w:rsid w:val="0054073E"/>
    <w:rsid w:val="00540C7F"/>
    <w:rsid w:val="00541FB6"/>
    <w:rsid w:val="005423FF"/>
    <w:rsid w:val="00542F05"/>
    <w:rsid w:val="00545877"/>
    <w:rsid w:val="00547AD2"/>
    <w:rsid w:val="0055004F"/>
    <w:rsid w:val="00550B1B"/>
    <w:rsid w:val="0055202F"/>
    <w:rsid w:val="005565AB"/>
    <w:rsid w:val="005578CB"/>
    <w:rsid w:val="005647B3"/>
    <w:rsid w:val="00565170"/>
    <w:rsid w:val="00565BC0"/>
    <w:rsid w:val="0056757D"/>
    <w:rsid w:val="005679CC"/>
    <w:rsid w:val="00570143"/>
    <w:rsid w:val="005711D9"/>
    <w:rsid w:val="0057122E"/>
    <w:rsid w:val="0057404F"/>
    <w:rsid w:val="00574B75"/>
    <w:rsid w:val="00574CE7"/>
    <w:rsid w:val="0057502D"/>
    <w:rsid w:val="005751A1"/>
    <w:rsid w:val="00575CCF"/>
    <w:rsid w:val="00576A95"/>
    <w:rsid w:val="005803D0"/>
    <w:rsid w:val="00580440"/>
    <w:rsid w:val="00580BD3"/>
    <w:rsid w:val="00584F02"/>
    <w:rsid w:val="005861F5"/>
    <w:rsid w:val="005865BD"/>
    <w:rsid w:val="00586DD3"/>
    <w:rsid w:val="005875C6"/>
    <w:rsid w:val="00587E1D"/>
    <w:rsid w:val="0059156B"/>
    <w:rsid w:val="00591FE7"/>
    <w:rsid w:val="00592155"/>
    <w:rsid w:val="00592A8D"/>
    <w:rsid w:val="0059464B"/>
    <w:rsid w:val="005968F4"/>
    <w:rsid w:val="00597E74"/>
    <w:rsid w:val="005A4D06"/>
    <w:rsid w:val="005A4ED5"/>
    <w:rsid w:val="005A5CAA"/>
    <w:rsid w:val="005A6ADF"/>
    <w:rsid w:val="005A7DC2"/>
    <w:rsid w:val="005B1C0B"/>
    <w:rsid w:val="005B349A"/>
    <w:rsid w:val="005B3CD4"/>
    <w:rsid w:val="005B4922"/>
    <w:rsid w:val="005B5312"/>
    <w:rsid w:val="005B74E0"/>
    <w:rsid w:val="005B7CDA"/>
    <w:rsid w:val="005C1762"/>
    <w:rsid w:val="005C2B58"/>
    <w:rsid w:val="005C552D"/>
    <w:rsid w:val="005C683E"/>
    <w:rsid w:val="005D05AA"/>
    <w:rsid w:val="005D228D"/>
    <w:rsid w:val="005D2A3A"/>
    <w:rsid w:val="005D30F7"/>
    <w:rsid w:val="005D37D7"/>
    <w:rsid w:val="005D441D"/>
    <w:rsid w:val="005D4983"/>
    <w:rsid w:val="005D681D"/>
    <w:rsid w:val="005D711D"/>
    <w:rsid w:val="005E0297"/>
    <w:rsid w:val="005E10A5"/>
    <w:rsid w:val="005E24BA"/>
    <w:rsid w:val="005E34E0"/>
    <w:rsid w:val="005E411A"/>
    <w:rsid w:val="005E458D"/>
    <w:rsid w:val="005E673E"/>
    <w:rsid w:val="005E74E9"/>
    <w:rsid w:val="005F1066"/>
    <w:rsid w:val="005F18C7"/>
    <w:rsid w:val="005F1CE5"/>
    <w:rsid w:val="005F211B"/>
    <w:rsid w:val="005F36FF"/>
    <w:rsid w:val="005F76FC"/>
    <w:rsid w:val="00600BBC"/>
    <w:rsid w:val="00601699"/>
    <w:rsid w:val="0060193B"/>
    <w:rsid w:val="00601A14"/>
    <w:rsid w:val="00601E58"/>
    <w:rsid w:val="00602F42"/>
    <w:rsid w:val="0060498A"/>
    <w:rsid w:val="00610E3A"/>
    <w:rsid w:val="00612B00"/>
    <w:rsid w:val="006133B6"/>
    <w:rsid w:val="0061357F"/>
    <w:rsid w:val="0061500E"/>
    <w:rsid w:val="006178D7"/>
    <w:rsid w:val="006211AA"/>
    <w:rsid w:val="006259BE"/>
    <w:rsid w:val="00626561"/>
    <w:rsid w:val="006270F6"/>
    <w:rsid w:val="00631992"/>
    <w:rsid w:val="00631C39"/>
    <w:rsid w:val="0063289F"/>
    <w:rsid w:val="00635391"/>
    <w:rsid w:val="0063561B"/>
    <w:rsid w:val="00636861"/>
    <w:rsid w:val="00636E37"/>
    <w:rsid w:val="00637C25"/>
    <w:rsid w:val="00640E7A"/>
    <w:rsid w:val="00642792"/>
    <w:rsid w:val="006431E5"/>
    <w:rsid w:val="00643A4F"/>
    <w:rsid w:val="00645D22"/>
    <w:rsid w:val="00647671"/>
    <w:rsid w:val="00651EEC"/>
    <w:rsid w:val="006549B5"/>
    <w:rsid w:val="006613A7"/>
    <w:rsid w:val="006616CC"/>
    <w:rsid w:val="00662F4E"/>
    <w:rsid w:val="00664C79"/>
    <w:rsid w:val="00664E3E"/>
    <w:rsid w:val="006661B8"/>
    <w:rsid w:val="0067454A"/>
    <w:rsid w:val="006753DA"/>
    <w:rsid w:val="00676D33"/>
    <w:rsid w:val="00677802"/>
    <w:rsid w:val="00677DE3"/>
    <w:rsid w:val="00677F71"/>
    <w:rsid w:val="00680A75"/>
    <w:rsid w:val="006819DC"/>
    <w:rsid w:val="00681EB3"/>
    <w:rsid w:val="006845C3"/>
    <w:rsid w:val="006848D0"/>
    <w:rsid w:val="00686325"/>
    <w:rsid w:val="006865E0"/>
    <w:rsid w:val="00686FE3"/>
    <w:rsid w:val="00690CF8"/>
    <w:rsid w:val="00693D10"/>
    <w:rsid w:val="006958EE"/>
    <w:rsid w:val="0069633B"/>
    <w:rsid w:val="006A278D"/>
    <w:rsid w:val="006A3BDD"/>
    <w:rsid w:val="006A6E81"/>
    <w:rsid w:val="006A7D2B"/>
    <w:rsid w:val="006B087A"/>
    <w:rsid w:val="006B3382"/>
    <w:rsid w:val="006B619B"/>
    <w:rsid w:val="006B6200"/>
    <w:rsid w:val="006B69F3"/>
    <w:rsid w:val="006B7940"/>
    <w:rsid w:val="006C16F0"/>
    <w:rsid w:val="006C2225"/>
    <w:rsid w:val="006C3384"/>
    <w:rsid w:val="006C3884"/>
    <w:rsid w:val="006C42C5"/>
    <w:rsid w:val="006C534A"/>
    <w:rsid w:val="006C65FB"/>
    <w:rsid w:val="006D2CAC"/>
    <w:rsid w:val="006D5F3E"/>
    <w:rsid w:val="006D65E2"/>
    <w:rsid w:val="006D6EF0"/>
    <w:rsid w:val="006D7142"/>
    <w:rsid w:val="006D7467"/>
    <w:rsid w:val="006E09F5"/>
    <w:rsid w:val="006E3326"/>
    <w:rsid w:val="006E3C0F"/>
    <w:rsid w:val="006E3EBC"/>
    <w:rsid w:val="006E5FC3"/>
    <w:rsid w:val="006E61A4"/>
    <w:rsid w:val="006E715D"/>
    <w:rsid w:val="006F02E8"/>
    <w:rsid w:val="006F0632"/>
    <w:rsid w:val="006F0F76"/>
    <w:rsid w:val="006F143B"/>
    <w:rsid w:val="006F1F34"/>
    <w:rsid w:val="006F268D"/>
    <w:rsid w:val="006F29B9"/>
    <w:rsid w:val="006F5770"/>
    <w:rsid w:val="006F61AC"/>
    <w:rsid w:val="006F7569"/>
    <w:rsid w:val="00700A9F"/>
    <w:rsid w:val="007013DA"/>
    <w:rsid w:val="007055ED"/>
    <w:rsid w:val="007152D5"/>
    <w:rsid w:val="00717143"/>
    <w:rsid w:val="0072008D"/>
    <w:rsid w:val="00723E7C"/>
    <w:rsid w:val="00726215"/>
    <w:rsid w:val="00727D52"/>
    <w:rsid w:val="00732C15"/>
    <w:rsid w:val="00733C8B"/>
    <w:rsid w:val="0073676F"/>
    <w:rsid w:val="00736D5D"/>
    <w:rsid w:val="00737DEE"/>
    <w:rsid w:val="00740083"/>
    <w:rsid w:val="00740113"/>
    <w:rsid w:val="0074136E"/>
    <w:rsid w:val="00741C9C"/>
    <w:rsid w:val="007429D8"/>
    <w:rsid w:val="00743396"/>
    <w:rsid w:val="0074390A"/>
    <w:rsid w:val="00743B4D"/>
    <w:rsid w:val="007442D4"/>
    <w:rsid w:val="0074454D"/>
    <w:rsid w:val="007459A2"/>
    <w:rsid w:val="007466CF"/>
    <w:rsid w:val="00747045"/>
    <w:rsid w:val="0074751F"/>
    <w:rsid w:val="007504EA"/>
    <w:rsid w:val="00750A08"/>
    <w:rsid w:val="00750AD0"/>
    <w:rsid w:val="00753E03"/>
    <w:rsid w:val="007540D7"/>
    <w:rsid w:val="00757543"/>
    <w:rsid w:val="00757793"/>
    <w:rsid w:val="0076193F"/>
    <w:rsid w:val="00761C8E"/>
    <w:rsid w:val="00762761"/>
    <w:rsid w:val="00762B62"/>
    <w:rsid w:val="007641E0"/>
    <w:rsid w:val="00764A93"/>
    <w:rsid w:val="00767741"/>
    <w:rsid w:val="007678FC"/>
    <w:rsid w:val="00772F5F"/>
    <w:rsid w:val="007730D7"/>
    <w:rsid w:val="00780283"/>
    <w:rsid w:val="007803F9"/>
    <w:rsid w:val="007812C3"/>
    <w:rsid w:val="00784146"/>
    <w:rsid w:val="00785EDC"/>
    <w:rsid w:val="00790FED"/>
    <w:rsid w:val="0079226F"/>
    <w:rsid w:val="00792C56"/>
    <w:rsid w:val="00794E60"/>
    <w:rsid w:val="0079613C"/>
    <w:rsid w:val="00796276"/>
    <w:rsid w:val="0079657C"/>
    <w:rsid w:val="0079779F"/>
    <w:rsid w:val="007A35F8"/>
    <w:rsid w:val="007A77BA"/>
    <w:rsid w:val="007B05F4"/>
    <w:rsid w:val="007B0C62"/>
    <w:rsid w:val="007B0F48"/>
    <w:rsid w:val="007B28EA"/>
    <w:rsid w:val="007B31D8"/>
    <w:rsid w:val="007B40FD"/>
    <w:rsid w:val="007B456F"/>
    <w:rsid w:val="007B4D06"/>
    <w:rsid w:val="007B5B49"/>
    <w:rsid w:val="007B6381"/>
    <w:rsid w:val="007B656B"/>
    <w:rsid w:val="007B6BA3"/>
    <w:rsid w:val="007B6C80"/>
    <w:rsid w:val="007B6D2E"/>
    <w:rsid w:val="007C134F"/>
    <w:rsid w:val="007C1F1E"/>
    <w:rsid w:val="007C20A3"/>
    <w:rsid w:val="007C2729"/>
    <w:rsid w:val="007C539C"/>
    <w:rsid w:val="007C5C83"/>
    <w:rsid w:val="007C5EBF"/>
    <w:rsid w:val="007C5FDF"/>
    <w:rsid w:val="007C6486"/>
    <w:rsid w:val="007D010F"/>
    <w:rsid w:val="007D0804"/>
    <w:rsid w:val="007D08A8"/>
    <w:rsid w:val="007D3268"/>
    <w:rsid w:val="007D3BD4"/>
    <w:rsid w:val="007D41A0"/>
    <w:rsid w:val="007D49C8"/>
    <w:rsid w:val="007D6D47"/>
    <w:rsid w:val="007D759C"/>
    <w:rsid w:val="007D7C33"/>
    <w:rsid w:val="007D7FDD"/>
    <w:rsid w:val="007E0868"/>
    <w:rsid w:val="007E14E7"/>
    <w:rsid w:val="007E265E"/>
    <w:rsid w:val="007E4961"/>
    <w:rsid w:val="007E50BF"/>
    <w:rsid w:val="007E710F"/>
    <w:rsid w:val="007E75AD"/>
    <w:rsid w:val="007E7736"/>
    <w:rsid w:val="007F020D"/>
    <w:rsid w:val="007F28C8"/>
    <w:rsid w:val="007F50DA"/>
    <w:rsid w:val="007F5365"/>
    <w:rsid w:val="007F5918"/>
    <w:rsid w:val="008001C8"/>
    <w:rsid w:val="00801D59"/>
    <w:rsid w:val="008042D1"/>
    <w:rsid w:val="00806632"/>
    <w:rsid w:val="00813502"/>
    <w:rsid w:val="008140FF"/>
    <w:rsid w:val="0081572B"/>
    <w:rsid w:val="008204E3"/>
    <w:rsid w:val="008212E9"/>
    <w:rsid w:val="008227B3"/>
    <w:rsid w:val="008230C1"/>
    <w:rsid w:val="008271F1"/>
    <w:rsid w:val="0083161E"/>
    <w:rsid w:val="00840F6E"/>
    <w:rsid w:val="00842C71"/>
    <w:rsid w:val="00842C77"/>
    <w:rsid w:val="0084314B"/>
    <w:rsid w:val="008440DE"/>
    <w:rsid w:val="00844C5B"/>
    <w:rsid w:val="00846B40"/>
    <w:rsid w:val="00847A76"/>
    <w:rsid w:val="008523C3"/>
    <w:rsid w:val="008525AC"/>
    <w:rsid w:val="00854CC8"/>
    <w:rsid w:val="0085530A"/>
    <w:rsid w:val="008572ED"/>
    <w:rsid w:val="00860603"/>
    <w:rsid w:val="0086071B"/>
    <w:rsid w:val="00860D6F"/>
    <w:rsid w:val="00862B92"/>
    <w:rsid w:val="00863F5C"/>
    <w:rsid w:val="00872FD6"/>
    <w:rsid w:val="008749CE"/>
    <w:rsid w:val="00875512"/>
    <w:rsid w:val="0088462B"/>
    <w:rsid w:val="00891EED"/>
    <w:rsid w:val="00893B54"/>
    <w:rsid w:val="00894CE2"/>
    <w:rsid w:val="00895A5E"/>
    <w:rsid w:val="008971DD"/>
    <w:rsid w:val="00897FAF"/>
    <w:rsid w:val="008A19A5"/>
    <w:rsid w:val="008A30B9"/>
    <w:rsid w:val="008A34B2"/>
    <w:rsid w:val="008A557C"/>
    <w:rsid w:val="008A578E"/>
    <w:rsid w:val="008A66F7"/>
    <w:rsid w:val="008A67A5"/>
    <w:rsid w:val="008B0091"/>
    <w:rsid w:val="008B05C6"/>
    <w:rsid w:val="008B099D"/>
    <w:rsid w:val="008B419C"/>
    <w:rsid w:val="008B4548"/>
    <w:rsid w:val="008B547F"/>
    <w:rsid w:val="008B57E6"/>
    <w:rsid w:val="008B5DE9"/>
    <w:rsid w:val="008B76FC"/>
    <w:rsid w:val="008B7793"/>
    <w:rsid w:val="008B7A8F"/>
    <w:rsid w:val="008B7B88"/>
    <w:rsid w:val="008C1DF9"/>
    <w:rsid w:val="008C20BE"/>
    <w:rsid w:val="008C2661"/>
    <w:rsid w:val="008C3923"/>
    <w:rsid w:val="008C6899"/>
    <w:rsid w:val="008C77CA"/>
    <w:rsid w:val="008C7881"/>
    <w:rsid w:val="008D378B"/>
    <w:rsid w:val="008D57EC"/>
    <w:rsid w:val="008D5DA1"/>
    <w:rsid w:val="008E0C2E"/>
    <w:rsid w:val="008E15FF"/>
    <w:rsid w:val="008E2AD7"/>
    <w:rsid w:val="008E2C62"/>
    <w:rsid w:val="008E6002"/>
    <w:rsid w:val="008E6ADC"/>
    <w:rsid w:val="008E6D4B"/>
    <w:rsid w:val="008F0A95"/>
    <w:rsid w:val="008F1810"/>
    <w:rsid w:val="008F2F30"/>
    <w:rsid w:val="008F309B"/>
    <w:rsid w:val="008F40B2"/>
    <w:rsid w:val="008F40C6"/>
    <w:rsid w:val="008F4A04"/>
    <w:rsid w:val="008F4B70"/>
    <w:rsid w:val="008F5490"/>
    <w:rsid w:val="008F5A82"/>
    <w:rsid w:val="008F5D8E"/>
    <w:rsid w:val="008F6B3D"/>
    <w:rsid w:val="008F75CF"/>
    <w:rsid w:val="008F778F"/>
    <w:rsid w:val="00900615"/>
    <w:rsid w:val="00901043"/>
    <w:rsid w:val="00901673"/>
    <w:rsid w:val="0090186C"/>
    <w:rsid w:val="0090259A"/>
    <w:rsid w:val="00902A24"/>
    <w:rsid w:val="00903150"/>
    <w:rsid w:val="00904301"/>
    <w:rsid w:val="0090661F"/>
    <w:rsid w:val="00906ED9"/>
    <w:rsid w:val="00907F8E"/>
    <w:rsid w:val="00910099"/>
    <w:rsid w:val="00910E06"/>
    <w:rsid w:val="009113C7"/>
    <w:rsid w:val="00911C6A"/>
    <w:rsid w:val="00912184"/>
    <w:rsid w:val="009137BD"/>
    <w:rsid w:val="00915081"/>
    <w:rsid w:val="00916113"/>
    <w:rsid w:val="00916632"/>
    <w:rsid w:val="00916B64"/>
    <w:rsid w:val="00917F24"/>
    <w:rsid w:val="00917F6A"/>
    <w:rsid w:val="00921EF7"/>
    <w:rsid w:val="009235DF"/>
    <w:rsid w:val="00923C71"/>
    <w:rsid w:val="009251BD"/>
    <w:rsid w:val="009258B7"/>
    <w:rsid w:val="009267C1"/>
    <w:rsid w:val="00931262"/>
    <w:rsid w:val="00932D22"/>
    <w:rsid w:val="0093466C"/>
    <w:rsid w:val="00934ED7"/>
    <w:rsid w:val="00935416"/>
    <w:rsid w:val="009354B3"/>
    <w:rsid w:val="00936897"/>
    <w:rsid w:val="009409B6"/>
    <w:rsid w:val="0094151D"/>
    <w:rsid w:val="00943D31"/>
    <w:rsid w:val="009447FD"/>
    <w:rsid w:val="0094787E"/>
    <w:rsid w:val="00947B03"/>
    <w:rsid w:val="00947BF0"/>
    <w:rsid w:val="00947C0F"/>
    <w:rsid w:val="009501EB"/>
    <w:rsid w:val="00950C58"/>
    <w:rsid w:val="00950CB8"/>
    <w:rsid w:val="009512F0"/>
    <w:rsid w:val="00951587"/>
    <w:rsid w:val="009532C5"/>
    <w:rsid w:val="00955E91"/>
    <w:rsid w:val="00956035"/>
    <w:rsid w:val="00956038"/>
    <w:rsid w:val="009565EC"/>
    <w:rsid w:val="00956919"/>
    <w:rsid w:val="00956AF2"/>
    <w:rsid w:val="00962026"/>
    <w:rsid w:val="00962C7F"/>
    <w:rsid w:val="00963E7C"/>
    <w:rsid w:val="009642F3"/>
    <w:rsid w:val="00965E81"/>
    <w:rsid w:val="009676FB"/>
    <w:rsid w:val="00971443"/>
    <w:rsid w:val="009723A1"/>
    <w:rsid w:val="00972424"/>
    <w:rsid w:val="00972904"/>
    <w:rsid w:val="0097332C"/>
    <w:rsid w:val="00974379"/>
    <w:rsid w:val="00974B47"/>
    <w:rsid w:val="00975658"/>
    <w:rsid w:val="00975F07"/>
    <w:rsid w:val="009764DC"/>
    <w:rsid w:val="00980C55"/>
    <w:rsid w:val="00982642"/>
    <w:rsid w:val="00982F7D"/>
    <w:rsid w:val="00983692"/>
    <w:rsid w:val="00985FB2"/>
    <w:rsid w:val="0098652A"/>
    <w:rsid w:val="0098705B"/>
    <w:rsid w:val="00993DEC"/>
    <w:rsid w:val="00994062"/>
    <w:rsid w:val="00994116"/>
    <w:rsid w:val="009958FA"/>
    <w:rsid w:val="009960B7"/>
    <w:rsid w:val="009A2A3E"/>
    <w:rsid w:val="009A3C49"/>
    <w:rsid w:val="009A4DE5"/>
    <w:rsid w:val="009A5F4A"/>
    <w:rsid w:val="009B128E"/>
    <w:rsid w:val="009B19A6"/>
    <w:rsid w:val="009B1FE5"/>
    <w:rsid w:val="009B249A"/>
    <w:rsid w:val="009B48D6"/>
    <w:rsid w:val="009B51F4"/>
    <w:rsid w:val="009B5F38"/>
    <w:rsid w:val="009B7424"/>
    <w:rsid w:val="009C0B6B"/>
    <w:rsid w:val="009C2C35"/>
    <w:rsid w:val="009C3602"/>
    <w:rsid w:val="009C3766"/>
    <w:rsid w:val="009C4154"/>
    <w:rsid w:val="009C4823"/>
    <w:rsid w:val="009C4FA2"/>
    <w:rsid w:val="009C710D"/>
    <w:rsid w:val="009D0C4C"/>
    <w:rsid w:val="009D14C6"/>
    <w:rsid w:val="009D4513"/>
    <w:rsid w:val="009D4A92"/>
    <w:rsid w:val="009D529B"/>
    <w:rsid w:val="009D61FB"/>
    <w:rsid w:val="009E0987"/>
    <w:rsid w:val="009E0B84"/>
    <w:rsid w:val="009E163A"/>
    <w:rsid w:val="009E4454"/>
    <w:rsid w:val="009E4C08"/>
    <w:rsid w:val="009E6579"/>
    <w:rsid w:val="009E67D9"/>
    <w:rsid w:val="009F2874"/>
    <w:rsid w:val="009F2C3B"/>
    <w:rsid w:val="009F364A"/>
    <w:rsid w:val="009F3D4E"/>
    <w:rsid w:val="009F7F2A"/>
    <w:rsid w:val="00A015C7"/>
    <w:rsid w:val="00A01C20"/>
    <w:rsid w:val="00A02AEE"/>
    <w:rsid w:val="00A05F11"/>
    <w:rsid w:val="00A06814"/>
    <w:rsid w:val="00A07F1B"/>
    <w:rsid w:val="00A11055"/>
    <w:rsid w:val="00A1135E"/>
    <w:rsid w:val="00A114FD"/>
    <w:rsid w:val="00A130D6"/>
    <w:rsid w:val="00A1314E"/>
    <w:rsid w:val="00A13F1A"/>
    <w:rsid w:val="00A144C9"/>
    <w:rsid w:val="00A14E42"/>
    <w:rsid w:val="00A15EB0"/>
    <w:rsid w:val="00A175F5"/>
    <w:rsid w:val="00A17FCB"/>
    <w:rsid w:val="00A21297"/>
    <w:rsid w:val="00A21322"/>
    <w:rsid w:val="00A21AD8"/>
    <w:rsid w:val="00A223D8"/>
    <w:rsid w:val="00A2290D"/>
    <w:rsid w:val="00A23D66"/>
    <w:rsid w:val="00A2463E"/>
    <w:rsid w:val="00A2531D"/>
    <w:rsid w:val="00A25E40"/>
    <w:rsid w:val="00A2678A"/>
    <w:rsid w:val="00A277BE"/>
    <w:rsid w:val="00A30982"/>
    <w:rsid w:val="00A3221D"/>
    <w:rsid w:val="00A322DB"/>
    <w:rsid w:val="00A33EB8"/>
    <w:rsid w:val="00A35AE4"/>
    <w:rsid w:val="00A37602"/>
    <w:rsid w:val="00A37C0D"/>
    <w:rsid w:val="00A42684"/>
    <w:rsid w:val="00A443A6"/>
    <w:rsid w:val="00A44D46"/>
    <w:rsid w:val="00A45B81"/>
    <w:rsid w:val="00A45D15"/>
    <w:rsid w:val="00A45D97"/>
    <w:rsid w:val="00A46FA2"/>
    <w:rsid w:val="00A50F74"/>
    <w:rsid w:val="00A526AC"/>
    <w:rsid w:val="00A52EAE"/>
    <w:rsid w:val="00A54171"/>
    <w:rsid w:val="00A56A13"/>
    <w:rsid w:val="00A56F00"/>
    <w:rsid w:val="00A56FF2"/>
    <w:rsid w:val="00A572A6"/>
    <w:rsid w:val="00A57400"/>
    <w:rsid w:val="00A60A4F"/>
    <w:rsid w:val="00A61677"/>
    <w:rsid w:val="00A628DF"/>
    <w:rsid w:val="00A64A60"/>
    <w:rsid w:val="00A6668C"/>
    <w:rsid w:val="00A70D13"/>
    <w:rsid w:val="00A75FE2"/>
    <w:rsid w:val="00A77129"/>
    <w:rsid w:val="00A809B9"/>
    <w:rsid w:val="00A80AD6"/>
    <w:rsid w:val="00A81230"/>
    <w:rsid w:val="00A83718"/>
    <w:rsid w:val="00A84354"/>
    <w:rsid w:val="00A86F40"/>
    <w:rsid w:val="00A87FFB"/>
    <w:rsid w:val="00A90929"/>
    <w:rsid w:val="00A91236"/>
    <w:rsid w:val="00A917D9"/>
    <w:rsid w:val="00A94210"/>
    <w:rsid w:val="00A95023"/>
    <w:rsid w:val="00A9523C"/>
    <w:rsid w:val="00A95876"/>
    <w:rsid w:val="00A95EFB"/>
    <w:rsid w:val="00A96DED"/>
    <w:rsid w:val="00A97F30"/>
    <w:rsid w:val="00AA0FF5"/>
    <w:rsid w:val="00AA109E"/>
    <w:rsid w:val="00AB0255"/>
    <w:rsid w:val="00AB0F78"/>
    <w:rsid w:val="00AB13B6"/>
    <w:rsid w:val="00AB322A"/>
    <w:rsid w:val="00AB4BA6"/>
    <w:rsid w:val="00AB50B2"/>
    <w:rsid w:val="00AC0DDA"/>
    <w:rsid w:val="00AC2A6B"/>
    <w:rsid w:val="00AC4287"/>
    <w:rsid w:val="00AC434D"/>
    <w:rsid w:val="00AC523F"/>
    <w:rsid w:val="00AC556F"/>
    <w:rsid w:val="00AC60DE"/>
    <w:rsid w:val="00AC7E79"/>
    <w:rsid w:val="00AD1865"/>
    <w:rsid w:val="00AD232B"/>
    <w:rsid w:val="00AD5554"/>
    <w:rsid w:val="00AD66E1"/>
    <w:rsid w:val="00AD715E"/>
    <w:rsid w:val="00AD7965"/>
    <w:rsid w:val="00AE0E77"/>
    <w:rsid w:val="00AE1AFF"/>
    <w:rsid w:val="00AE1C00"/>
    <w:rsid w:val="00AE2454"/>
    <w:rsid w:val="00AE33FC"/>
    <w:rsid w:val="00AE36E6"/>
    <w:rsid w:val="00AE5798"/>
    <w:rsid w:val="00AE6371"/>
    <w:rsid w:val="00AE7308"/>
    <w:rsid w:val="00AE7D9D"/>
    <w:rsid w:val="00AF10D7"/>
    <w:rsid w:val="00AF1596"/>
    <w:rsid w:val="00AF2999"/>
    <w:rsid w:val="00AF3269"/>
    <w:rsid w:val="00AF48D9"/>
    <w:rsid w:val="00AF4B48"/>
    <w:rsid w:val="00AF51D1"/>
    <w:rsid w:val="00AF6A8A"/>
    <w:rsid w:val="00AF7F36"/>
    <w:rsid w:val="00B02499"/>
    <w:rsid w:val="00B02DC9"/>
    <w:rsid w:val="00B0325F"/>
    <w:rsid w:val="00B03455"/>
    <w:rsid w:val="00B04402"/>
    <w:rsid w:val="00B05403"/>
    <w:rsid w:val="00B05938"/>
    <w:rsid w:val="00B06F6B"/>
    <w:rsid w:val="00B117B0"/>
    <w:rsid w:val="00B11C8E"/>
    <w:rsid w:val="00B12461"/>
    <w:rsid w:val="00B12500"/>
    <w:rsid w:val="00B12CB5"/>
    <w:rsid w:val="00B138E5"/>
    <w:rsid w:val="00B13D04"/>
    <w:rsid w:val="00B149A4"/>
    <w:rsid w:val="00B14A76"/>
    <w:rsid w:val="00B14F85"/>
    <w:rsid w:val="00B15281"/>
    <w:rsid w:val="00B17188"/>
    <w:rsid w:val="00B204D7"/>
    <w:rsid w:val="00B20968"/>
    <w:rsid w:val="00B232FD"/>
    <w:rsid w:val="00B241C8"/>
    <w:rsid w:val="00B251CD"/>
    <w:rsid w:val="00B27096"/>
    <w:rsid w:val="00B274CA"/>
    <w:rsid w:val="00B27819"/>
    <w:rsid w:val="00B27F9E"/>
    <w:rsid w:val="00B301E7"/>
    <w:rsid w:val="00B3222F"/>
    <w:rsid w:val="00B329F5"/>
    <w:rsid w:val="00B32BA5"/>
    <w:rsid w:val="00B3436E"/>
    <w:rsid w:val="00B34A69"/>
    <w:rsid w:val="00B37A1B"/>
    <w:rsid w:val="00B400D5"/>
    <w:rsid w:val="00B40A71"/>
    <w:rsid w:val="00B40F78"/>
    <w:rsid w:val="00B41B49"/>
    <w:rsid w:val="00B43901"/>
    <w:rsid w:val="00B458E8"/>
    <w:rsid w:val="00B45AC4"/>
    <w:rsid w:val="00B45CE2"/>
    <w:rsid w:val="00B4641A"/>
    <w:rsid w:val="00B4758F"/>
    <w:rsid w:val="00B47645"/>
    <w:rsid w:val="00B47D3B"/>
    <w:rsid w:val="00B47EEF"/>
    <w:rsid w:val="00B60456"/>
    <w:rsid w:val="00B61DC7"/>
    <w:rsid w:val="00B640EC"/>
    <w:rsid w:val="00B64629"/>
    <w:rsid w:val="00B64701"/>
    <w:rsid w:val="00B65F82"/>
    <w:rsid w:val="00B700EE"/>
    <w:rsid w:val="00B711DF"/>
    <w:rsid w:val="00B72D46"/>
    <w:rsid w:val="00B72E67"/>
    <w:rsid w:val="00B75639"/>
    <w:rsid w:val="00B75B7F"/>
    <w:rsid w:val="00B75E08"/>
    <w:rsid w:val="00B7737D"/>
    <w:rsid w:val="00B779C4"/>
    <w:rsid w:val="00B80664"/>
    <w:rsid w:val="00B80D0F"/>
    <w:rsid w:val="00B821EB"/>
    <w:rsid w:val="00B82FD0"/>
    <w:rsid w:val="00B84218"/>
    <w:rsid w:val="00B87233"/>
    <w:rsid w:val="00B8795E"/>
    <w:rsid w:val="00B87EC0"/>
    <w:rsid w:val="00B90304"/>
    <w:rsid w:val="00B91699"/>
    <w:rsid w:val="00B91C0F"/>
    <w:rsid w:val="00B91F7D"/>
    <w:rsid w:val="00B93254"/>
    <w:rsid w:val="00B93E2F"/>
    <w:rsid w:val="00B95652"/>
    <w:rsid w:val="00B959E6"/>
    <w:rsid w:val="00B96367"/>
    <w:rsid w:val="00B964AD"/>
    <w:rsid w:val="00B969AE"/>
    <w:rsid w:val="00B96B19"/>
    <w:rsid w:val="00BA41DF"/>
    <w:rsid w:val="00BA4CA0"/>
    <w:rsid w:val="00BB1CEA"/>
    <w:rsid w:val="00BB214A"/>
    <w:rsid w:val="00BB5F94"/>
    <w:rsid w:val="00BB60E4"/>
    <w:rsid w:val="00BB7596"/>
    <w:rsid w:val="00BB7A37"/>
    <w:rsid w:val="00BC067A"/>
    <w:rsid w:val="00BC256C"/>
    <w:rsid w:val="00BC4D0C"/>
    <w:rsid w:val="00BC7B83"/>
    <w:rsid w:val="00BD107D"/>
    <w:rsid w:val="00BD14C6"/>
    <w:rsid w:val="00BD2505"/>
    <w:rsid w:val="00BD3B37"/>
    <w:rsid w:val="00BD497F"/>
    <w:rsid w:val="00BD4A1E"/>
    <w:rsid w:val="00BD66C5"/>
    <w:rsid w:val="00BF0566"/>
    <w:rsid w:val="00BF0791"/>
    <w:rsid w:val="00BF0CF4"/>
    <w:rsid w:val="00BF190D"/>
    <w:rsid w:val="00BF540B"/>
    <w:rsid w:val="00BF64D7"/>
    <w:rsid w:val="00BF6978"/>
    <w:rsid w:val="00BF7694"/>
    <w:rsid w:val="00BF7F38"/>
    <w:rsid w:val="00C01EA4"/>
    <w:rsid w:val="00C02645"/>
    <w:rsid w:val="00C03BC7"/>
    <w:rsid w:val="00C05795"/>
    <w:rsid w:val="00C0588C"/>
    <w:rsid w:val="00C05B26"/>
    <w:rsid w:val="00C05CAB"/>
    <w:rsid w:val="00C06B3F"/>
    <w:rsid w:val="00C07C84"/>
    <w:rsid w:val="00C07D84"/>
    <w:rsid w:val="00C12226"/>
    <w:rsid w:val="00C12584"/>
    <w:rsid w:val="00C12FFD"/>
    <w:rsid w:val="00C13266"/>
    <w:rsid w:val="00C14B5C"/>
    <w:rsid w:val="00C15329"/>
    <w:rsid w:val="00C156DD"/>
    <w:rsid w:val="00C16953"/>
    <w:rsid w:val="00C173A0"/>
    <w:rsid w:val="00C24037"/>
    <w:rsid w:val="00C24A08"/>
    <w:rsid w:val="00C253F0"/>
    <w:rsid w:val="00C25C70"/>
    <w:rsid w:val="00C26C61"/>
    <w:rsid w:val="00C27CB3"/>
    <w:rsid w:val="00C3017C"/>
    <w:rsid w:val="00C30276"/>
    <w:rsid w:val="00C307D8"/>
    <w:rsid w:val="00C3139D"/>
    <w:rsid w:val="00C32425"/>
    <w:rsid w:val="00C32D4E"/>
    <w:rsid w:val="00C40C4D"/>
    <w:rsid w:val="00C40E0B"/>
    <w:rsid w:val="00C40FF1"/>
    <w:rsid w:val="00C41D10"/>
    <w:rsid w:val="00C4201B"/>
    <w:rsid w:val="00C440D0"/>
    <w:rsid w:val="00C44456"/>
    <w:rsid w:val="00C46AC7"/>
    <w:rsid w:val="00C46B55"/>
    <w:rsid w:val="00C474F9"/>
    <w:rsid w:val="00C50D60"/>
    <w:rsid w:val="00C52EB2"/>
    <w:rsid w:val="00C52F17"/>
    <w:rsid w:val="00C60187"/>
    <w:rsid w:val="00C63014"/>
    <w:rsid w:val="00C6734C"/>
    <w:rsid w:val="00C67A27"/>
    <w:rsid w:val="00C67D79"/>
    <w:rsid w:val="00C67FD5"/>
    <w:rsid w:val="00C70670"/>
    <w:rsid w:val="00C71988"/>
    <w:rsid w:val="00C72FA5"/>
    <w:rsid w:val="00C7485E"/>
    <w:rsid w:val="00C76533"/>
    <w:rsid w:val="00C85A5B"/>
    <w:rsid w:val="00C90DE8"/>
    <w:rsid w:val="00C92F3E"/>
    <w:rsid w:val="00C93C4E"/>
    <w:rsid w:val="00C9505C"/>
    <w:rsid w:val="00C9645D"/>
    <w:rsid w:val="00C97CC0"/>
    <w:rsid w:val="00CA05CA"/>
    <w:rsid w:val="00CA09F2"/>
    <w:rsid w:val="00CA2ECD"/>
    <w:rsid w:val="00CA357C"/>
    <w:rsid w:val="00CA4536"/>
    <w:rsid w:val="00CA4A8D"/>
    <w:rsid w:val="00CA5413"/>
    <w:rsid w:val="00CA59C8"/>
    <w:rsid w:val="00CA6A35"/>
    <w:rsid w:val="00CA7D01"/>
    <w:rsid w:val="00CB0494"/>
    <w:rsid w:val="00CB066B"/>
    <w:rsid w:val="00CB7614"/>
    <w:rsid w:val="00CC2089"/>
    <w:rsid w:val="00CC2781"/>
    <w:rsid w:val="00CC36B8"/>
    <w:rsid w:val="00CC4317"/>
    <w:rsid w:val="00CC4541"/>
    <w:rsid w:val="00CC4E05"/>
    <w:rsid w:val="00CC52F3"/>
    <w:rsid w:val="00CC531A"/>
    <w:rsid w:val="00CC7B0E"/>
    <w:rsid w:val="00CD058B"/>
    <w:rsid w:val="00CD06F2"/>
    <w:rsid w:val="00CD0AB6"/>
    <w:rsid w:val="00CD15A1"/>
    <w:rsid w:val="00CD2663"/>
    <w:rsid w:val="00CD6AFF"/>
    <w:rsid w:val="00CE376C"/>
    <w:rsid w:val="00CE48A4"/>
    <w:rsid w:val="00CE4A5F"/>
    <w:rsid w:val="00CE57B8"/>
    <w:rsid w:val="00CE5963"/>
    <w:rsid w:val="00CE628B"/>
    <w:rsid w:val="00CF20C1"/>
    <w:rsid w:val="00CF459E"/>
    <w:rsid w:val="00CF5A1D"/>
    <w:rsid w:val="00CF7894"/>
    <w:rsid w:val="00CF7F01"/>
    <w:rsid w:val="00D00732"/>
    <w:rsid w:val="00D02A15"/>
    <w:rsid w:val="00D04318"/>
    <w:rsid w:val="00D04CE3"/>
    <w:rsid w:val="00D05198"/>
    <w:rsid w:val="00D0544B"/>
    <w:rsid w:val="00D054D5"/>
    <w:rsid w:val="00D05E1F"/>
    <w:rsid w:val="00D10C93"/>
    <w:rsid w:val="00D1149D"/>
    <w:rsid w:val="00D1190A"/>
    <w:rsid w:val="00D11C7F"/>
    <w:rsid w:val="00D12834"/>
    <w:rsid w:val="00D12C2C"/>
    <w:rsid w:val="00D13D7D"/>
    <w:rsid w:val="00D14103"/>
    <w:rsid w:val="00D14382"/>
    <w:rsid w:val="00D14BDC"/>
    <w:rsid w:val="00D14F7F"/>
    <w:rsid w:val="00D20AF5"/>
    <w:rsid w:val="00D20C85"/>
    <w:rsid w:val="00D20EFD"/>
    <w:rsid w:val="00D21456"/>
    <w:rsid w:val="00D2268E"/>
    <w:rsid w:val="00D237AE"/>
    <w:rsid w:val="00D23CBF"/>
    <w:rsid w:val="00D2712F"/>
    <w:rsid w:val="00D31DCC"/>
    <w:rsid w:val="00D32A76"/>
    <w:rsid w:val="00D33C87"/>
    <w:rsid w:val="00D34126"/>
    <w:rsid w:val="00D36BF4"/>
    <w:rsid w:val="00D40613"/>
    <w:rsid w:val="00D41529"/>
    <w:rsid w:val="00D41920"/>
    <w:rsid w:val="00D42A89"/>
    <w:rsid w:val="00D430D7"/>
    <w:rsid w:val="00D44FD7"/>
    <w:rsid w:val="00D456EB"/>
    <w:rsid w:val="00D46AF5"/>
    <w:rsid w:val="00D51697"/>
    <w:rsid w:val="00D5324A"/>
    <w:rsid w:val="00D53461"/>
    <w:rsid w:val="00D53DF1"/>
    <w:rsid w:val="00D5572C"/>
    <w:rsid w:val="00D55C99"/>
    <w:rsid w:val="00D55E25"/>
    <w:rsid w:val="00D566A8"/>
    <w:rsid w:val="00D568AB"/>
    <w:rsid w:val="00D56F08"/>
    <w:rsid w:val="00D57296"/>
    <w:rsid w:val="00D57A81"/>
    <w:rsid w:val="00D60D29"/>
    <w:rsid w:val="00D61C60"/>
    <w:rsid w:val="00D62EC5"/>
    <w:rsid w:val="00D653C9"/>
    <w:rsid w:val="00D65897"/>
    <w:rsid w:val="00D704EA"/>
    <w:rsid w:val="00D711F6"/>
    <w:rsid w:val="00D7123E"/>
    <w:rsid w:val="00D722F0"/>
    <w:rsid w:val="00D72A2B"/>
    <w:rsid w:val="00D73540"/>
    <w:rsid w:val="00D73B94"/>
    <w:rsid w:val="00D73F33"/>
    <w:rsid w:val="00D75B0F"/>
    <w:rsid w:val="00D7744F"/>
    <w:rsid w:val="00D77D30"/>
    <w:rsid w:val="00D82DD7"/>
    <w:rsid w:val="00D83906"/>
    <w:rsid w:val="00D84D66"/>
    <w:rsid w:val="00D85B00"/>
    <w:rsid w:val="00D87CE5"/>
    <w:rsid w:val="00D91D9E"/>
    <w:rsid w:val="00D93233"/>
    <w:rsid w:val="00D95D69"/>
    <w:rsid w:val="00DA0701"/>
    <w:rsid w:val="00DA2929"/>
    <w:rsid w:val="00DA2B10"/>
    <w:rsid w:val="00DA2E80"/>
    <w:rsid w:val="00DA3621"/>
    <w:rsid w:val="00DA3D79"/>
    <w:rsid w:val="00DA7AD8"/>
    <w:rsid w:val="00DB0F1F"/>
    <w:rsid w:val="00DB3BA1"/>
    <w:rsid w:val="00DB46F9"/>
    <w:rsid w:val="00DB5FA0"/>
    <w:rsid w:val="00DB7671"/>
    <w:rsid w:val="00DC05AB"/>
    <w:rsid w:val="00DC06A1"/>
    <w:rsid w:val="00DC0849"/>
    <w:rsid w:val="00DC1107"/>
    <w:rsid w:val="00DC3C0B"/>
    <w:rsid w:val="00DC523A"/>
    <w:rsid w:val="00DC53CB"/>
    <w:rsid w:val="00DC7AF2"/>
    <w:rsid w:val="00DC7F49"/>
    <w:rsid w:val="00DD37BE"/>
    <w:rsid w:val="00DD48FB"/>
    <w:rsid w:val="00DD6442"/>
    <w:rsid w:val="00DD7A21"/>
    <w:rsid w:val="00DE110D"/>
    <w:rsid w:val="00DE4DF1"/>
    <w:rsid w:val="00DE4E45"/>
    <w:rsid w:val="00DE58D8"/>
    <w:rsid w:val="00DE7272"/>
    <w:rsid w:val="00DF1204"/>
    <w:rsid w:val="00DF1A85"/>
    <w:rsid w:val="00DF2845"/>
    <w:rsid w:val="00DF3DC4"/>
    <w:rsid w:val="00DF3FB5"/>
    <w:rsid w:val="00DF5B14"/>
    <w:rsid w:val="00DF5FA4"/>
    <w:rsid w:val="00DF7E09"/>
    <w:rsid w:val="00E009C1"/>
    <w:rsid w:val="00E0261F"/>
    <w:rsid w:val="00E04AC5"/>
    <w:rsid w:val="00E0687C"/>
    <w:rsid w:val="00E07486"/>
    <w:rsid w:val="00E07BD8"/>
    <w:rsid w:val="00E10CD9"/>
    <w:rsid w:val="00E11E00"/>
    <w:rsid w:val="00E13F3B"/>
    <w:rsid w:val="00E14095"/>
    <w:rsid w:val="00E157C3"/>
    <w:rsid w:val="00E1628C"/>
    <w:rsid w:val="00E16A40"/>
    <w:rsid w:val="00E215A3"/>
    <w:rsid w:val="00E215F8"/>
    <w:rsid w:val="00E2228F"/>
    <w:rsid w:val="00E22F96"/>
    <w:rsid w:val="00E23063"/>
    <w:rsid w:val="00E2342A"/>
    <w:rsid w:val="00E23D69"/>
    <w:rsid w:val="00E23E8B"/>
    <w:rsid w:val="00E25B52"/>
    <w:rsid w:val="00E263F0"/>
    <w:rsid w:val="00E27E2B"/>
    <w:rsid w:val="00E3361C"/>
    <w:rsid w:val="00E33692"/>
    <w:rsid w:val="00E354E8"/>
    <w:rsid w:val="00E36BD8"/>
    <w:rsid w:val="00E371FE"/>
    <w:rsid w:val="00E3745D"/>
    <w:rsid w:val="00E37A52"/>
    <w:rsid w:val="00E44593"/>
    <w:rsid w:val="00E45FF9"/>
    <w:rsid w:val="00E50DD9"/>
    <w:rsid w:val="00E5220D"/>
    <w:rsid w:val="00E52DDA"/>
    <w:rsid w:val="00E530F8"/>
    <w:rsid w:val="00E5347B"/>
    <w:rsid w:val="00E53621"/>
    <w:rsid w:val="00E54DE4"/>
    <w:rsid w:val="00E5538B"/>
    <w:rsid w:val="00E56DDE"/>
    <w:rsid w:val="00E570B5"/>
    <w:rsid w:val="00E5766A"/>
    <w:rsid w:val="00E606B5"/>
    <w:rsid w:val="00E613D2"/>
    <w:rsid w:val="00E63DED"/>
    <w:rsid w:val="00E63E28"/>
    <w:rsid w:val="00E651ED"/>
    <w:rsid w:val="00E679D0"/>
    <w:rsid w:val="00E67F25"/>
    <w:rsid w:val="00E73013"/>
    <w:rsid w:val="00E73334"/>
    <w:rsid w:val="00E74490"/>
    <w:rsid w:val="00E7462C"/>
    <w:rsid w:val="00E74D4B"/>
    <w:rsid w:val="00E801C5"/>
    <w:rsid w:val="00E8066B"/>
    <w:rsid w:val="00E80B84"/>
    <w:rsid w:val="00E81D88"/>
    <w:rsid w:val="00E821C6"/>
    <w:rsid w:val="00E82D47"/>
    <w:rsid w:val="00E83E52"/>
    <w:rsid w:val="00E84BAF"/>
    <w:rsid w:val="00E84C5C"/>
    <w:rsid w:val="00E86885"/>
    <w:rsid w:val="00E87E6C"/>
    <w:rsid w:val="00E9093D"/>
    <w:rsid w:val="00E90D67"/>
    <w:rsid w:val="00E91CB5"/>
    <w:rsid w:val="00E926BE"/>
    <w:rsid w:val="00EA3143"/>
    <w:rsid w:val="00EA33D3"/>
    <w:rsid w:val="00EA4FF2"/>
    <w:rsid w:val="00EA5DE2"/>
    <w:rsid w:val="00EA64A5"/>
    <w:rsid w:val="00EA6A1A"/>
    <w:rsid w:val="00EA6FF3"/>
    <w:rsid w:val="00EA783D"/>
    <w:rsid w:val="00EA7B3E"/>
    <w:rsid w:val="00EB03BF"/>
    <w:rsid w:val="00EB08DC"/>
    <w:rsid w:val="00EB0A36"/>
    <w:rsid w:val="00EB2152"/>
    <w:rsid w:val="00EB24F1"/>
    <w:rsid w:val="00EB476B"/>
    <w:rsid w:val="00EB4FD2"/>
    <w:rsid w:val="00EB5A55"/>
    <w:rsid w:val="00EB72DE"/>
    <w:rsid w:val="00EC087E"/>
    <w:rsid w:val="00EC1B58"/>
    <w:rsid w:val="00EC30BC"/>
    <w:rsid w:val="00EC354B"/>
    <w:rsid w:val="00EC355B"/>
    <w:rsid w:val="00EC4607"/>
    <w:rsid w:val="00EC655B"/>
    <w:rsid w:val="00EC7C11"/>
    <w:rsid w:val="00ED01D0"/>
    <w:rsid w:val="00ED0C9E"/>
    <w:rsid w:val="00ED186F"/>
    <w:rsid w:val="00ED2049"/>
    <w:rsid w:val="00ED36BE"/>
    <w:rsid w:val="00ED3E60"/>
    <w:rsid w:val="00ED4B63"/>
    <w:rsid w:val="00ED537A"/>
    <w:rsid w:val="00EE02F2"/>
    <w:rsid w:val="00EE031E"/>
    <w:rsid w:val="00EE0EC2"/>
    <w:rsid w:val="00EE4A29"/>
    <w:rsid w:val="00EE6F24"/>
    <w:rsid w:val="00EF21F4"/>
    <w:rsid w:val="00EF3EC2"/>
    <w:rsid w:val="00EF4811"/>
    <w:rsid w:val="00EF54F1"/>
    <w:rsid w:val="00EF5501"/>
    <w:rsid w:val="00EF6595"/>
    <w:rsid w:val="00F005DA"/>
    <w:rsid w:val="00F01330"/>
    <w:rsid w:val="00F01B4B"/>
    <w:rsid w:val="00F02204"/>
    <w:rsid w:val="00F028C3"/>
    <w:rsid w:val="00F02E1C"/>
    <w:rsid w:val="00F031E7"/>
    <w:rsid w:val="00F06B04"/>
    <w:rsid w:val="00F06B62"/>
    <w:rsid w:val="00F07F69"/>
    <w:rsid w:val="00F10B79"/>
    <w:rsid w:val="00F11DD6"/>
    <w:rsid w:val="00F1280B"/>
    <w:rsid w:val="00F149F7"/>
    <w:rsid w:val="00F14AF9"/>
    <w:rsid w:val="00F16607"/>
    <w:rsid w:val="00F17036"/>
    <w:rsid w:val="00F222FD"/>
    <w:rsid w:val="00F22BEE"/>
    <w:rsid w:val="00F23FB8"/>
    <w:rsid w:val="00F24B15"/>
    <w:rsid w:val="00F25056"/>
    <w:rsid w:val="00F257DE"/>
    <w:rsid w:val="00F27766"/>
    <w:rsid w:val="00F3161F"/>
    <w:rsid w:val="00F31DBB"/>
    <w:rsid w:val="00F32191"/>
    <w:rsid w:val="00F32F49"/>
    <w:rsid w:val="00F33102"/>
    <w:rsid w:val="00F33CF6"/>
    <w:rsid w:val="00F348D3"/>
    <w:rsid w:val="00F3576B"/>
    <w:rsid w:val="00F368B0"/>
    <w:rsid w:val="00F37B3C"/>
    <w:rsid w:val="00F4122A"/>
    <w:rsid w:val="00F41B40"/>
    <w:rsid w:val="00F427C7"/>
    <w:rsid w:val="00F43590"/>
    <w:rsid w:val="00F44E09"/>
    <w:rsid w:val="00F50785"/>
    <w:rsid w:val="00F50B39"/>
    <w:rsid w:val="00F51BB3"/>
    <w:rsid w:val="00F53DC0"/>
    <w:rsid w:val="00F53F34"/>
    <w:rsid w:val="00F541AC"/>
    <w:rsid w:val="00F616C7"/>
    <w:rsid w:val="00F63755"/>
    <w:rsid w:val="00F63E57"/>
    <w:rsid w:val="00F65984"/>
    <w:rsid w:val="00F662BA"/>
    <w:rsid w:val="00F70B4F"/>
    <w:rsid w:val="00F70CC5"/>
    <w:rsid w:val="00F72CD0"/>
    <w:rsid w:val="00F738FD"/>
    <w:rsid w:val="00F73E91"/>
    <w:rsid w:val="00F75A0D"/>
    <w:rsid w:val="00F75C38"/>
    <w:rsid w:val="00F7638D"/>
    <w:rsid w:val="00F77219"/>
    <w:rsid w:val="00F801C3"/>
    <w:rsid w:val="00F81E29"/>
    <w:rsid w:val="00F82974"/>
    <w:rsid w:val="00F86077"/>
    <w:rsid w:val="00F865EF"/>
    <w:rsid w:val="00F872D9"/>
    <w:rsid w:val="00F91CDB"/>
    <w:rsid w:val="00F9365B"/>
    <w:rsid w:val="00F95376"/>
    <w:rsid w:val="00F95484"/>
    <w:rsid w:val="00F95E65"/>
    <w:rsid w:val="00F9615A"/>
    <w:rsid w:val="00F961AE"/>
    <w:rsid w:val="00F97A27"/>
    <w:rsid w:val="00FA23B8"/>
    <w:rsid w:val="00FA3519"/>
    <w:rsid w:val="00FA3997"/>
    <w:rsid w:val="00FA3FA2"/>
    <w:rsid w:val="00FA4344"/>
    <w:rsid w:val="00FA5691"/>
    <w:rsid w:val="00FA5C1C"/>
    <w:rsid w:val="00FB0857"/>
    <w:rsid w:val="00FB0EC5"/>
    <w:rsid w:val="00FB18AF"/>
    <w:rsid w:val="00FB1A04"/>
    <w:rsid w:val="00FB1C11"/>
    <w:rsid w:val="00FB40CE"/>
    <w:rsid w:val="00FB5541"/>
    <w:rsid w:val="00FB5A5C"/>
    <w:rsid w:val="00FB6D6F"/>
    <w:rsid w:val="00FB6DEB"/>
    <w:rsid w:val="00FC124A"/>
    <w:rsid w:val="00FC153E"/>
    <w:rsid w:val="00FC2476"/>
    <w:rsid w:val="00FC2E58"/>
    <w:rsid w:val="00FC3E5E"/>
    <w:rsid w:val="00FC3EC9"/>
    <w:rsid w:val="00FC6B1B"/>
    <w:rsid w:val="00FC6DEE"/>
    <w:rsid w:val="00FD0068"/>
    <w:rsid w:val="00FD0373"/>
    <w:rsid w:val="00FD071A"/>
    <w:rsid w:val="00FD0AAF"/>
    <w:rsid w:val="00FD18F5"/>
    <w:rsid w:val="00FD1DCB"/>
    <w:rsid w:val="00FD1EC2"/>
    <w:rsid w:val="00FD6D3A"/>
    <w:rsid w:val="00FD715B"/>
    <w:rsid w:val="00FE0065"/>
    <w:rsid w:val="00FE1AE3"/>
    <w:rsid w:val="00FE314F"/>
    <w:rsid w:val="00FE3DA1"/>
    <w:rsid w:val="00FE4BE0"/>
    <w:rsid w:val="00FE4EA2"/>
    <w:rsid w:val="00FE5A17"/>
    <w:rsid w:val="00FE6CA4"/>
    <w:rsid w:val="00FF0298"/>
    <w:rsid w:val="00FF04EF"/>
    <w:rsid w:val="00FF2A19"/>
    <w:rsid w:val="00FF2CA7"/>
    <w:rsid w:val="00FF4C47"/>
    <w:rsid w:val="00FF52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0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styleId="Hyperlink">
    <w:name w:val="Hyperlink"/>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950CB8"/>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917F6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3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4F4F22"/>
    <w:pPr>
      <w:spacing w:after="120"/>
    </w:pPr>
  </w:style>
  <w:style w:type="character" w:customStyle="1" w:styleId="BodyTextChar">
    <w:name w:val="Body Text Char"/>
    <w:basedOn w:val="DefaultParagraphFont"/>
    <w:link w:val="BodyText"/>
    <w:uiPriority w:val="99"/>
    <w:semiHidden/>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semiHidden/>
    <w:unhideWhenUsed/>
    <w:rsid w:val="00DE110D"/>
    <w:rPr>
      <w:sz w:val="20"/>
      <w:szCs w:val="20"/>
    </w:rPr>
  </w:style>
  <w:style w:type="character" w:customStyle="1" w:styleId="CommentTextChar">
    <w:name w:val="Comment Text Char"/>
    <w:basedOn w:val="DefaultParagraphFont"/>
    <w:link w:val="CommentText"/>
    <w:uiPriority w:val="99"/>
    <w:semiHidden/>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DE110D"/>
    <w:rPr>
      <w:b/>
      <w:bCs/>
    </w:rPr>
  </w:style>
  <w:style w:type="character" w:customStyle="1" w:styleId="CommentSubjectChar">
    <w:name w:val="Comment Subject Char"/>
    <w:basedOn w:val="CommentTextChar"/>
    <w:link w:val="CommentSubject"/>
    <w:uiPriority w:val="99"/>
    <w:semiHidden/>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 w:type="character" w:customStyle="1" w:styleId="para">
    <w:name w:val="para"/>
    <w:basedOn w:val="DefaultParagraphFont"/>
    <w:rsid w:val="00597E74"/>
  </w:style>
  <w:style w:type="character" w:customStyle="1" w:styleId="ListParagraphChar">
    <w:name w:val="List Paragraph Char"/>
    <w:link w:val="ListParagraph"/>
    <w:uiPriority w:val="34"/>
    <w:rsid w:val="00523C2D"/>
    <w:rPr>
      <w:rFonts w:ascii="Calibri" w:eastAsia="Calibri" w:hAnsi="Calibri" w:cs="Times New Roman"/>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styleId="Hyperlink">
    <w:name w:val="Hyperlink"/>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rsid w:val="00A75FE2"/>
    <w:rPr>
      <w:rFonts w:cs="Times New Roman"/>
      <w:vertAlign w:val="superscript"/>
    </w:rPr>
  </w:style>
  <w:style w:type="paragraph" w:styleId="TOC1">
    <w:name w:val="toc 1"/>
    <w:basedOn w:val="Normal"/>
    <w:next w:val="Normal"/>
    <w:autoRedefine/>
    <w:uiPriority w:val="39"/>
    <w:unhideWhenUsed/>
    <w:qFormat/>
    <w:rsid w:val="00950CB8"/>
    <w:pPr>
      <w:ind w:left="426" w:hanging="426"/>
      <w:jc w:val="both"/>
    </w:pPr>
    <w:rPr>
      <w:rFonts w:asciiTheme="minorHAnsi" w:eastAsiaTheme="minorEastAsia" w:hAnsiTheme="minorHAnsi" w:cstheme="minorBidi"/>
      <w:b/>
      <w:sz w:val="24"/>
      <w:szCs w:val="24"/>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3"/>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4"/>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paragraph" w:customStyle="1" w:styleId="CM2">
    <w:name w:val="CM2"/>
    <w:basedOn w:val="Normal"/>
    <w:next w:val="Normal"/>
    <w:rsid w:val="009A3C49"/>
    <w:pPr>
      <w:widowControl w:val="0"/>
      <w:autoSpaceDE w:val="0"/>
      <w:autoSpaceDN w:val="0"/>
      <w:adjustRightInd w:val="0"/>
      <w:jc w:val="both"/>
    </w:pPr>
    <w:rPr>
      <w:rFonts w:ascii="Times" w:hAnsi="Times" w:cs="Times"/>
      <w:sz w:val="24"/>
      <w:szCs w:val="24"/>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917F6A"/>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917F6A"/>
    <w:pPr>
      <w:tabs>
        <w:tab w:val="center" w:pos="4536"/>
        <w:tab w:val="right" w:pos="9072"/>
      </w:tabs>
    </w:pPr>
    <w:rPr>
      <w:rFonts w:eastAsiaTheme="minorHAnsi"/>
      <w:lang w:eastAsia="en-US"/>
    </w:rPr>
  </w:style>
  <w:style w:type="character" w:customStyle="1" w:styleId="HeaderChar1">
    <w:name w:val="Header Char1"/>
    <w:basedOn w:val="DefaultParagraphFont"/>
    <w:uiPriority w:val="99"/>
    <w:semiHidden/>
    <w:rsid w:val="00917F6A"/>
    <w:rPr>
      <w:rFonts w:ascii="Arial" w:eastAsia="Times New Roman" w:hAnsi="Arial" w:cs="Arial"/>
      <w:lang w:eastAsia="sl-SI"/>
    </w:rPr>
  </w:style>
  <w:style w:type="paragraph" w:styleId="BodyText2">
    <w:name w:val="Body Text 2"/>
    <w:basedOn w:val="Normal"/>
    <w:link w:val="BodyText2Char"/>
    <w:rsid w:val="001B5132"/>
    <w:rPr>
      <w:rFonts w:ascii="Times New Roman" w:hAnsi="Times New Roman" w:cs="Times New Roman"/>
      <w:szCs w:val="20"/>
    </w:rPr>
  </w:style>
  <w:style w:type="character" w:customStyle="1" w:styleId="BodyText2Char">
    <w:name w:val="Body Text 2 Char"/>
    <w:basedOn w:val="DefaultParagraphFont"/>
    <w:link w:val="BodyText2"/>
    <w:rsid w:val="001B5132"/>
    <w:rPr>
      <w:rFonts w:ascii="Times New Roman" w:eastAsia="Times New Roman" w:hAnsi="Times New Roman" w:cs="Times New Roman"/>
      <w:szCs w:val="20"/>
      <w:lang w:eastAsia="sl-SI"/>
    </w:rPr>
  </w:style>
  <w:style w:type="character" w:styleId="PageNumber">
    <w:name w:val="page number"/>
    <w:basedOn w:val="DefaultParagraphFont"/>
    <w:rsid w:val="00222CFA"/>
  </w:style>
  <w:style w:type="table" w:styleId="TableGrid">
    <w:name w:val="Table Grid"/>
    <w:basedOn w:val="TableNormal"/>
    <w:uiPriority w:val="39"/>
    <w:rsid w:val="0040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rsid w:val="000650F6"/>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314B4C"/>
    <w:rPr>
      <w:rFonts w:ascii="Times New Roman" w:eastAsia="Times New Roman" w:hAnsi="Times New Roman" w:cs="Times New Roman"/>
      <w:sz w:val="24"/>
      <w:szCs w:val="24"/>
      <w:lang w:eastAsia="sl-SI"/>
    </w:rPr>
  </w:style>
  <w:style w:type="paragraph" w:customStyle="1" w:styleId="Style1">
    <w:name w:val="Style 1"/>
    <w:basedOn w:val="Normal"/>
    <w:rsid w:val="0053232D"/>
    <w:pPr>
      <w:widowControl w:val="0"/>
      <w:autoSpaceDE w:val="0"/>
      <w:autoSpaceDN w:val="0"/>
      <w:adjustRightInd w:val="0"/>
      <w:jc w:val="both"/>
    </w:pPr>
    <w:rPr>
      <w:rFonts w:ascii="Times New Roman" w:hAnsi="Times New Roman" w:cs="Times New Roman"/>
      <w:sz w:val="24"/>
      <w:szCs w:val="24"/>
    </w:rPr>
  </w:style>
  <w:style w:type="character" w:customStyle="1" w:styleId="CharacterStyle3">
    <w:name w:val="Character Style 3"/>
    <w:rsid w:val="0053232D"/>
    <w:rPr>
      <w:sz w:val="22"/>
    </w:rPr>
  </w:style>
  <w:style w:type="paragraph" w:customStyle="1" w:styleId="Style2">
    <w:name w:val="Style 2"/>
    <w:basedOn w:val="Normal"/>
    <w:rsid w:val="0053232D"/>
    <w:pPr>
      <w:widowControl w:val="0"/>
      <w:autoSpaceDE w:val="0"/>
      <w:autoSpaceDN w:val="0"/>
      <w:spacing w:before="288"/>
      <w:ind w:left="432" w:right="72" w:hanging="432"/>
      <w:jc w:val="both"/>
    </w:pPr>
    <w:rPr>
      <w:rFonts w:ascii="Times New Roman" w:hAnsi="Times New Roman" w:cs="Times New Roman"/>
      <w:sz w:val="23"/>
      <w:szCs w:val="23"/>
    </w:rPr>
  </w:style>
  <w:style w:type="paragraph" w:styleId="BodyText">
    <w:name w:val="Body Text"/>
    <w:basedOn w:val="Normal"/>
    <w:link w:val="BodyTextChar"/>
    <w:uiPriority w:val="99"/>
    <w:semiHidden/>
    <w:unhideWhenUsed/>
    <w:rsid w:val="004F4F22"/>
    <w:pPr>
      <w:spacing w:after="120"/>
    </w:pPr>
  </w:style>
  <w:style w:type="character" w:customStyle="1" w:styleId="BodyTextChar">
    <w:name w:val="Body Text Char"/>
    <w:basedOn w:val="DefaultParagraphFont"/>
    <w:link w:val="BodyText"/>
    <w:uiPriority w:val="99"/>
    <w:semiHidden/>
    <w:rsid w:val="004F4F22"/>
    <w:rPr>
      <w:rFonts w:ascii="Arial" w:eastAsia="Times New Roman" w:hAnsi="Arial" w:cs="Arial"/>
      <w:lang w:eastAsia="sl-SI"/>
    </w:rPr>
  </w:style>
  <w:style w:type="character" w:customStyle="1" w:styleId="CharacterStyle1">
    <w:name w:val="Character Style 1"/>
    <w:rsid w:val="005E411A"/>
    <w:rPr>
      <w:sz w:val="23"/>
      <w:szCs w:val="23"/>
    </w:rPr>
  </w:style>
  <w:style w:type="character" w:styleId="FollowedHyperlink">
    <w:name w:val="FollowedHyperlink"/>
    <w:basedOn w:val="DefaultParagraphFont"/>
    <w:uiPriority w:val="99"/>
    <w:semiHidden/>
    <w:unhideWhenUsed/>
    <w:rsid w:val="0030521C"/>
    <w:rPr>
      <w:color w:val="800080"/>
      <w:u w:val="single"/>
    </w:rPr>
  </w:style>
  <w:style w:type="paragraph" w:customStyle="1" w:styleId="font0">
    <w:name w:val="font0"/>
    <w:basedOn w:val="Normal"/>
    <w:rsid w:val="0030521C"/>
    <w:pPr>
      <w:spacing w:before="100" w:beforeAutospacing="1" w:after="100" w:afterAutospacing="1"/>
    </w:pPr>
    <w:rPr>
      <w:sz w:val="20"/>
      <w:szCs w:val="20"/>
    </w:rPr>
  </w:style>
  <w:style w:type="paragraph" w:customStyle="1" w:styleId="xl63">
    <w:name w:val="xl6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64">
    <w:name w:val="xl64"/>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65">
    <w:name w:val="xl65"/>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66">
    <w:name w:val="xl66"/>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Times New Roman" w:hAnsi="Times New Roman" w:cs="Times New Roman"/>
      <w:sz w:val="24"/>
      <w:szCs w:val="24"/>
    </w:rPr>
  </w:style>
  <w:style w:type="paragraph" w:customStyle="1" w:styleId="xl67">
    <w:name w:val="xl67"/>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rFonts w:ascii="Times New Roman" w:hAnsi="Times New Roman" w:cs="Times New Roman"/>
      <w:sz w:val="24"/>
      <w:szCs w:val="24"/>
    </w:rPr>
  </w:style>
  <w:style w:type="paragraph" w:customStyle="1" w:styleId="xl68">
    <w:name w:val="xl68"/>
    <w:basedOn w:val="Normal"/>
    <w:rsid w:val="0030521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Times New Roman" w:hAnsi="Times New Roman" w:cs="Times New Roman"/>
      <w:sz w:val="24"/>
      <w:szCs w:val="24"/>
    </w:rPr>
  </w:style>
  <w:style w:type="paragraph" w:customStyle="1" w:styleId="xl69">
    <w:name w:val="xl69"/>
    <w:basedOn w:val="Normal"/>
    <w:rsid w:val="0030521C"/>
    <w:pPr>
      <w:shd w:val="clear" w:color="000000" w:fill="C0C0C0"/>
      <w:spacing w:before="100" w:beforeAutospacing="1" w:after="100" w:afterAutospacing="1"/>
      <w:textAlignment w:val="top"/>
    </w:pPr>
    <w:rPr>
      <w:b/>
      <w:bCs/>
      <w:sz w:val="28"/>
      <w:szCs w:val="28"/>
    </w:rPr>
  </w:style>
  <w:style w:type="paragraph" w:customStyle="1" w:styleId="xl70">
    <w:name w:val="xl70"/>
    <w:basedOn w:val="Normal"/>
    <w:rsid w:val="0030521C"/>
    <w:pPr>
      <w:shd w:val="clear" w:color="000000" w:fill="C0C0C0"/>
      <w:spacing w:before="100" w:beforeAutospacing="1" w:after="100" w:afterAutospacing="1"/>
      <w:jc w:val="right"/>
      <w:textAlignment w:val="top"/>
    </w:pPr>
    <w:rPr>
      <w:b/>
      <w:bCs/>
      <w:sz w:val="28"/>
      <w:szCs w:val="28"/>
    </w:rPr>
  </w:style>
  <w:style w:type="paragraph" w:customStyle="1" w:styleId="xl71">
    <w:name w:val="xl71"/>
    <w:basedOn w:val="Normal"/>
    <w:rsid w:val="0030521C"/>
    <w:pPr>
      <w:spacing w:before="100" w:beforeAutospacing="1" w:after="100" w:afterAutospacing="1"/>
      <w:jc w:val="center"/>
      <w:textAlignment w:val="top"/>
    </w:pPr>
    <w:rPr>
      <w:b/>
      <w:bCs/>
      <w:sz w:val="28"/>
      <w:szCs w:val="28"/>
    </w:rPr>
  </w:style>
  <w:style w:type="paragraph" w:customStyle="1" w:styleId="xl72">
    <w:name w:val="xl72"/>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Normal"/>
    <w:rsid w:val="0030521C"/>
    <w:pPr>
      <w:spacing w:before="100" w:beforeAutospacing="1" w:after="100" w:afterAutospacing="1"/>
      <w:jc w:val="center"/>
      <w:textAlignment w:val="top"/>
    </w:pPr>
    <w:rPr>
      <w:rFonts w:ascii="Times New Roman" w:hAnsi="Times New Roman" w:cs="Times New Roman"/>
      <w:sz w:val="24"/>
      <w:szCs w:val="24"/>
    </w:rPr>
  </w:style>
  <w:style w:type="paragraph" w:customStyle="1" w:styleId="xl74">
    <w:name w:val="xl74"/>
    <w:basedOn w:val="Normal"/>
    <w:rsid w:val="0030521C"/>
    <w:pPr>
      <w:spacing w:before="100" w:beforeAutospacing="1" w:after="100" w:afterAutospacing="1"/>
      <w:jc w:val="right"/>
      <w:textAlignment w:val="top"/>
    </w:pPr>
    <w:rPr>
      <w:rFonts w:ascii="Times New Roman" w:hAnsi="Times New Roman" w:cs="Times New Roman"/>
      <w:sz w:val="24"/>
      <w:szCs w:val="24"/>
    </w:rPr>
  </w:style>
  <w:style w:type="paragraph" w:customStyle="1" w:styleId="xl75">
    <w:name w:val="xl75"/>
    <w:basedOn w:val="Normal"/>
    <w:rsid w:val="0030521C"/>
    <w:pP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Normal"/>
    <w:rsid w:val="0030521C"/>
    <w:pPr>
      <w:spacing w:before="100" w:beforeAutospacing="1" w:after="100" w:afterAutospacing="1"/>
      <w:textAlignment w:val="top"/>
    </w:pPr>
    <w:rPr>
      <w:b/>
      <w:bCs/>
      <w:sz w:val="24"/>
      <w:szCs w:val="24"/>
    </w:rPr>
  </w:style>
  <w:style w:type="character" w:styleId="CommentReference">
    <w:name w:val="annotation reference"/>
    <w:basedOn w:val="DefaultParagraphFont"/>
    <w:uiPriority w:val="99"/>
    <w:semiHidden/>
    <w:unhideWhenUsed/>
    <w:rsid w:val="00DE110D"/>
    <w:rPr>
      <w:sz w:val="16"/>
      <w:szCs w:val="16"/>
    </w:rPr>
  </w:style>
  <w:style w:type="paragraph" w:styleId="CommentText">
    <w:name w:val="annotation text"/>
    <w:basedOn w:val="Normal"/>
    <w:link w:val="CommentTextChar"/>
    <w:uiPriority w:val="99"/>
    <w:semiHidden/>
    <w:unhideWhenUsed/>
    <w:rsid w:val="00DE110D"/>
    <w:rPr>
      <w:sz w:val="20"/>
      <w:szCs w:val="20"/>
    </w:rPr>
  </w:style>
  <w:style w:type="character" w:customStyle="1" w:styleId="CommentTextChar">
    <w:name w:val="Comment Text Char"/>
    <w:basedOn w:val="DefaultParagraphFont"/>
    <w:link w:val="CommentText"/>
    <w:uiPriority w:val="99"/>
    <w:semiHidden/>
    <w:rsid w:val="00DE110D"/>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DE110D"/>
    <w:rPr>
      <w:b/>
      <w:bCs/>
    </w:rPr>
  </w:style>
  <w:style w:type="character" w:customStyle="1" w:styleId="CommentSubjectChar">
    <w:name w:val="Comment Subject Char"/>
    <w:basedOn w:val="CommentTextChar"/>
    <w:link w:val="CommentSubject"/>
    <w:uiPriority w:val="99"/>
    <w:semiHidden/>
    <w:rsid w:val="00DE110D"/>
    <w:rPr>
      <w:rFonts w:ascii="Arial" w:eastAsia="Times New Roman" w:hAnsi="Arial" w:cs="Arial"/>
      <w:b/>
      <w:bCs/>
      <w:sz w:val="20"/>
      <w:szCs w:val="20"/>
      <w:lang w:eastAsia="sl-SI"/>
    </w:rPr>
  </w:style>
  <w:style w:type="paragraph" w:styleId="Revision">
    <w:name w:val="Revision"/>
    <w:hidden/>
    <w:uiPriority w:val="99"/>
    <w:semiHidden/>
    <w:rsid w:val="00A05F11"/>
    <w:pPr>
      <w:spacing w:after="0" w:line="240" w:lineRule="auto"/>
    </w:pPr>
    <w:rPr>
      <w:rFonts w:ascii="Arial" w:eastAsia="Times New Roman" w:hAnsi="Arial" w:cs="Arial"/>
      <w:lang w:eastAsia="sl-SI"/>
    </w:rPr>
  </w:style>
  <w:style w:type="character" w:customStyle="1" w:styleId="para">
    <w:name w:val="para"/>
    <w:basedOn w:val="DefaultParagraphFont"/>
    <w:rsid w:val="00597E74"/>
  </w:style>
  <w:style w:type="character" w:customStyle="1" w:styleId="ListParagraphChar">
    <w:name w:val="List Paragraph Char"/>
    <w:link w:val="ListParagraph"/>
    <w:uiPriority w:val="34"/>
    <w:rsid w:val="00523C2D"/>
    <w:rPr>
      <w:rFonts w:ascii="Calibri" w:eastAsia="Calibri" w:hAnsi="Calibri"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533">
      <w:bodyDiv w:val="1"/>
      <w:marLeft w:val="0"/>
      <w:marRight w:val="0"/>
      <w:marTop w:val="0"/>
      <w:marBottom w:val="0"/>
      <w:divBdr>
        <w:top w:val="none" w:sz="0" w:space="0" w:color="auto"/>
        <w:left w:val="none" w:sz="0" w:space="0" w:color="auto"/>
        <w:bottom w:val="none" w:sz="0" w:space="0" w:color="auto"/>
        <w:right w:val="none" w:sz="0" w:space="0" w:color="auto"/>
      </w:divBdr>
    </w:div>
    <w:div w:id="203367444">
      <w:bodyDiv w:val="1"/>
      <w:marLeft w:val="0"/>
      <w:marRight w:val="0"/>
      <w:marTop w:val="0"/>
      <w:marBottom w:val="0"/>
      <w:divBdr>
        <w:top w:val="none" w:sz="0" w:space="0" w:color="auto"/>
        <w:left w:val="none" w:sz="0" w:space="0" w:color="auto"/>
        <w:bottom w:val="none" w:sz="0" w:space="0" w:color="auto"/>
        <w:right w:val="none" w:sz="0" w:space="0" w:color="auto"/>
      </w:divBdr>
    </w:div>
    <w:div w:id="238909748">
      <w:bodyDiv w:val="1"/>
      <w:marLeft w:val="0"/>
      <w:marRight w:val="0"/>
      <w:marTop w:val="0"/>
      <w:marBottom w:val="0"/>
      <w:divBdr>
        <w:top w:val="none" w:sz="0" w:space="0" w:color="auto"/>
        <w:left w:val="none" w:sz="0" w:space="0" w:color="auto"/>
        <w:bottom w:val="none" w:sz="0" w:space="0" w:color="auto"/>
        <w:right w:val="none" w:sz="0" w:space="0" w:color="auto"/>
      </w:divBdr>
    </w:div>
    <w:div w:id="274944444">
      <w:bodyDiv w:val="1"/>
      <w:marLeft w:val="0"/>
      <w:marRight w:val="0"/>
      <w:marTop w:val="0"/>
      <w:marBottom w:val="0"/>
      <w:divBdr>
        <w:top w:val="none" w:sz="0" w:space="0" w:color="auto"/>
        <w:left w:val="none" w:sz="0" w:space="0" w:color="auto"/>
        <w:bottom w:val="none" w:sz="0" w:space="0" w:color="auto"/>
        <w:right w:val="none" w:sz="0" w:space="0" w:color="auto"/>
      </w:divBdr>
    </w:div>
    <w:div w:id="283123001">
      <w:bodyDiv w:val="1"/>
      <w:marLeft w:val="0"/>
      <w:marRight w:val="0"/>
      <w:marTop w:val="0"/>
      <w:marBottom w:val="0"/>
      <w:divBdr>
        <w:top w:val="none" w:sz="0" w:space="0" w:color="auto"/>
        <w:left w:val="none" w:sz="0" w:space="0" w:color="auto"/>
        <w:bottom w:val="none" w:sz="0" w:space="0" w:color="auto"/>
        <w:right w:val="none" w:sz="0" w:space="0" w:color="auto"/>
      </w:divBdr>
    </w:div>
    <w:div w:id="325985932">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0054835">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688529040">
      <w:bodyDiv w:val="1"/>
      <w:marLeft w:val="0"/>
      <w:marRight w:val="0"/>
      <w:marTop w:val="0"/>
      <w:marBottom w:val="0"/>
      <w:divBdr>
        <w:top w:val="none" w:sz="0" w:space="0" w:color="auto"/>
        <w:left w:val="none" w:sz="0" w:space="0" w:color="auto"/>
        <w:bottom w:val="none" w:sz="0" w:space="0" w:color="auto"/>
        <w:right w:val="none" w:sz="0" w:space="0" w:color="auto"/>
      </w:divBdr>
    </w:div>
    <w:div w:id="706419325">
      <w:bodyDiv w:val="1"/>
      <w:marLeft w:val="0"/>
      <w:marRight w:val="0"/>
      <w:marTop w:val="0"/>
      <w:marBottom w:val="0"/>
      <w:divBdr>
        <w:top w:val="none" w:sz="0" w:space="0" w:color="auto"/>
        <w:left w:val="none" w:sz="0" w:space="0" w:color="auto"/>
        <w:bottom w:val="none" w:sz="0" w:space="0" w:color="auto"/>
        <w:right w:val="none" w:sz="0" w:space="0" w:color="auto"/>
      </w:divBdr>
    </w:div>
    <w:div w:id="736779727">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1024794810">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0588061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141965867">
      <w:bodyDiv w:val="1"/>
      <w:marLeft w:val="0"/>
      <w:marRight w:val="0"/>
      <w:marTop w:val="0"/>
      <w:marBottom w:val="0"/>
      <w:divBdr>
        <w:top w:val="none" w:sz="0" w:space="0" w:color="auto"/>
        <w:left w:val="none" w:sz="0" w:space="0" w:color="auto"/>
        <w:bottom w:val="none" w:sz="0" w:space="0" w:color="auto"/>
        <w:right w:val="none" w:sz="0" w:space="0" w:color="auto"/>
      </w:divBdr>
    </w:div>
    <w:div w:id="1297486640">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64031963">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13955399">
      <w:bodyDiv w:val="1"/>
      <w:marLeft w:val="0"/>
      <w:marRight w:val="0"/>
      <w:marTop w:val="0"/>
      <w:marBottom w:val="0"/>
      <w:divBdr>
        <w:top w:val="none" w:sz="0" w:space="0" w:color="auto"/>
        <w:left w:val="none" w:sz="0" w:space="0" w:color="auto"/>
        <w:bottom w:val="none" w:sz="0" w:space="0" w:color="auto"/>
        <w:right w:val="none" w:sz="0" w:space="0" w:color="auto"/>
      </w:divBdr>
    </w:div>
    <w:div w:id="1540972668">
      <w:bodyDiv w:val="1"/>
      <w:marLeft w:val="0"/>
      <w:marRight w:val="0"/>
      <w:marTop w:val="0"/>
      <w:marBottom w:val="0"/>
      <w:divBdr>
        <w:top w:val="none" w:sz="0" w:space="0" w:color="auto"/>
        <w:left w:val="none" w:sz="0" w:space="0" w:color="auto"/>
        <w:bottom w:val="none" w:sz="0" w:space="0" w:color="auto"/>
        <w:right w:val="none" w:sz="0" w:space="0" w:color="auto"/>
      </w:divBdr>
    </w:div>
    <w:div w:id="1555196533">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57627330">
      <w:bodyDiv w:val="1"/>
      <w:marLeft w:val="0"/>
      <w:marRight w:val="0"/>
      <w:marTop w:val="0"/>
      <w:marBottom w:val="0"/>
      <w:divBdr>
        <w:top w:val="none" w:sz="0" w:space="0" w:color="auto"/>
        <w:left w:val="none" w:sz="0" w:space="0" w:color="auto"/>
        <w:bottom w:val="none" w:sz="0" w:space="0" w:color="auto"/>
        <w:right w:val="none" w:sz="0" w:space="0" w:color="auto"/>
      </w:divBdr>
    </w:div>
    <w:div w:id="1769278419">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gen-ca.si" TargetMode="External"/><Relationship Id="rId18" Type="http://schemas.openxmlformats.org/officeDocument/2006/relationships/hyperlink" Target="http://www.enarocanje.si/_ESP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jn.gov.si/mojejn" TargetMode="External"/><Relationship Id="rId17" Type="http://schemas.openxmlformats.org/officeDocument/2006/relationships/hyperlink" Target="https://ejn.gov.si/mojejn" TargetMode="External"/><Relationship Id="rId2" Type="http://schemas.openxmlformats.org/officeDocument/2006/relationships/numbering" Target="numbering.xml"/><Relationship Id="rId16" Type="http://schemas.openxmlformats.org/officeDocument/2006/relationships/hyperlink" Target="https://ejn.gov.si/eJN2%20najkasneje%20do%2027.03.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mojejn" TargetMode="External"/><Relationship Id="rId5" Type="http://schemas.openxmlformats.org/officeDocument/2006/relationships/settings" Target="settings.xml"/><Relationship Id="rId15" Type="http://schemas.openxmlformats.org/officeDocument/2006/relationships/hyperlink" Target="http://www.nlb.si" TargetMode="External"/><Relationship Id="rId10" Type="http://schemas.openxmlformats.org/officeDocument/2006/relationships/hyperlink" Target="https://ejn.gov.si/mojej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narocanje.si" TargetMode="External"/><Relationship Id="rId14" Type="http://schemas.openxmlformats.org/officeDocument/2006/relationships/hyperlink" Target="http://www.halcom.si"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51E9D-9467-4B8F-9CD3-50193A32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7322</Words>
  <Characters>41739</Characters>
  <Application>Microsoft Office Word</Application>
  <DocSecurity>0</DocSecurity>
  <Lines>347</Lines>
  <Paragraphs>97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28</cp:revision>
  <cp:lastPrinted>2019-11-12T10:00:00Z</cp:lastPrinted>
  <dcterms:created xsi:type="dcterms:W3CDTF">2020-01-17T14:30:00Z</dcterms:created>
  <dcterms:modified xsi:type="dcterms:W3CDTF">2020-01-22T11:02:00Z</dcterms:modified>
</cp:coreProperties>
</file>